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0A85" w14:textId="77777777" w:rsidR="00EC7D9C" w:rsidRDefault="004E7040">
      <w:pPr>
        <w:rPr>
          <w:u w:val="single"/>
        </w:rPr>
      </w:pPr>
      <w:r>
        <w:rPr>
          <w:noProof/>
          <w:lang w:eastAsia="zh-CN"/>
        </w:rPr>
        <mc:AlternateContent>
          <mc:Choice Requires="wps">
            <w:drawing>
              <wp:anchor distT="0" distB="0" distL="114300" distR="114300" simplePos="0" relativeHeight="251660288" behindDoc="0" locked="0" layoutInCell="1" allowOverlap="1" wp14:anchorId="7B1CD2E6" wp14:editId="1BD3C01C">
                <wp:simplePos x="0" y="0"/>
                <wp:positionH relativeFrom="column">
                  <wp:posOffset>104775</wp:posOffset>
                </wp:positionH>
                <wp:positionV relativeFrom="paragraph">
                  <wp:posOffset>0</wp:posOffset>
                </wp:positionV>
                <wp:extent cx="1828800" cy="17240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724025"/>
                        </a:xfrm>
                        <a:prstGeom prst="rect">
                          <a:avLst/>
                        </a:prstGeom>
                        <a:noFill/>
                        <a:ln>
                          <a:noFill/>
                        </a:ln>
                      </wps:spPr>
                      <wps:txbx>
                        <w:txbxContent>
                          <w:p w14:paraId="0B5194C6" w14:textId="77777777" w:rsidR="00D55E31" w:rsidRDefault="0000009E"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Prescribe Culture </w:t>
                            </w:r>
                            <w:r w:rsidR="0009673C">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 6</w:t>
                            </w:r>
                          </w:p>
                          <w:p w14:paraId="53C5176B" w14:textId="77777777" w:rsidR="00D55E3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203325" w14:textId="77777777" w:rsidR="00D55E3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56F307" w14:textId="77777777" w:rsidR="00D55E3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B60C2F" w14:textId="77777777" w:rsidR="00D55E31" w:rsidRPr="00222E5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FE7391" w14:textId="77777777" w:rsidR="00D55E3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A44B54" w14:textId="77777777" w:rsidR="00D55E3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EAC48F" w14:textId="77777777" w:rsidR="00D55E31" w:rsidRPr="00222E5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1CD2E6" id="_x0000_t202" coordsize="21600,21600" o:spt="202" path="m,l,21600r21600,l21600,xe">
                <v:stroke joinstyle="miter"/>
                <v:path gradientshapeok="t" o:connecttype="rect"/>
              </v:shapetype>
              <v:shape id="Text Box 2" o:spid="_x0000_s1026" type="#_x0000_t202" style="position:absolute;margin-left:8.25pt;margin-top:0;width:2in;height:135.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" filled="f" stroked="f">
                <v:textbox>
                  <w:txbxContent>
                    <w:p w14:paraId="0B5194C6" w14:textId="77777777" w:rsidR="00D55E31" w:rsidRDefault="0000009E"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Prescribe Culture </w:t>
                      </w:r>
                      <w:r w:rsidR="0009673C">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 6</w:t>
                      </w:r>
                    </w:p>
                    <w:p w14:paraId="53C5176B" w14:textId="77777777" w:rsidR="00D55E3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203325" w14:textId="77777777" w:rsidR="00D55E3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56F307" w14:textId="77777777" w:rsidR="00D55E3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B60C2F" w14:textId="77777777" w:rsidR="00D55E31" w:rsidRPr="00222E51" w:rsidRDefault="00D55E31" w:rsidP="00222E51">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FE7391" w14:textId="77777777" w:rsidR="00D55E3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A44B54" w14:textId="77777777" w:rsidR="00D55E3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EAC48F" w14:textId="77777777" w:rsidR="00D55E31" w:rsidRPr="00222E5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04257FE3" w14:textId="77777777" w:rsidR="00222E51" w:rsidRDefault="00222E51">
      <w:pPr>
        <w:rPr>
          <w:u w:val="single"/>
        </w:rPr>
      </w:pPr>
    </w:p>
    <w:p w14:paraId="2DA7ECB3" w14:textId="77777777" w:rsidR="00222E51" w:rsidRDefault="00222E51">
      <w:pPr>
        <w:rPr>
          <w:u w:val="single"/>
        </w:rPr>
      </w:pPr>
    </w:p>
    <w:p w14:paraId="1E306293" w14:textId="77777777" w:rsidR="00222E51" w:rsidRDefault="00222E51">
      <w:pPr>
        <w:rPr>
          <w:u w:val="single"/>
        </w:rPr>
      </w:pPr>
    </w:p>
    <w:p w14:paraId="4142692F" w14:textId="77777777" w:rsidR="00222E51" w:rsidRDefault="00222E51">
      <w:pPr>
        <w:rPr>
          <w:u w:val="single"/>
        </w:rPr>
      </w:pPr>
    </w:p>
    <w:p w14:paraId="2BCA0A5D" w14:textId="77777777" w:rsidR="00222E51" w:rsidRDefault="00222E51">
      <w:pPr>
        <w:rPr>
          <w:u w:val="single"/>
        </w:rPr>
      </w:pPr>
    </w:p>
    <w:p w14:paraId="00FC66E8" w14:textId="77777777" w:rsidR="00222E51" w:rsidRDefault="00222E51">
      <w:pPr>
        <w:rPr>
          <w:u w:val="single"/>
        </w:rPr>
      </w:pPr>
    </w:p>
    <w:p w14:paraId="6E0492F1" w14:textId="77777777" w:rsidR="00222E51" w:rsidRDefault="00EA7E6F">
      <w:pPr>
        <w:rPr>
          <w:u w:val="single"/>
        </w:rPr>
      </w:pPr>
      <w:r w:rsidRPr="00222E51">
        <w:rPr>
          <w:noProof/>
          <w:lang w:eastAsia="zh-CN"/>
        </w:rPr>
        <w:drawing>
          <wp:anchor distT="0" distB="0" distL="114300" distR="114300" simplePos="0" relativeHeight="251658240" behindDoc="0" locked="0" layoutInCell="1" allowOverlap="1" wp14:anchorId="257DC412" wp14:editId="64D7AE78">
            <wp:simplePos x="0" y="0"/>
            <wp:positionH relativeFrom="margin">
              <wp:posOffset>1059180</wp:posOffset>
            </wp:positionH>
            <wp:positionV relativeFrom="paragraph">
              <wp:posOffset>11430</wp:posOffset>
            </wp:positionV>
            <wp:extent cx="3949065" cy="2936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6 cropped.jpg"/>
                    <pic:cNvPicPr/>
                  </pic:nvPicPr>
                  <pic:blipFill>
                    <a:blip r:embed="rId8">
                      <a:extLst>
                        <a:ext uri="{28A0092B-C50C-407E-A947-70E740481C1C}">
                          <a14:useLocalDpi xmlns:a14="http://schemas.microsoft.com/office/drawing/2010/main" val="0"/>
                        </a:ext>
                      </a:extLst>
                    </a:blip>
                    <a:stretch>
                      <a:fillRect/>
                    </a:stretch>
                  </pic:blipFill>
                  <pic:spPr>
                    <a:xfrm>
                      <a:off x="0" y="0"/>
                      <a:ext cx="3949065" cy="2936240"/>
                    </a:xfrm>
                    <a:prstGeom prst="rect">
                      <a:avLst/>
                    </a:prstGeom>
                  </pic:spPr>
                </pic:pic>
              </a:graphicData>
            </a:graphic>
            <wp14:sizeRelH relativeFrom="margin">
              <wp14:pctWidth>0</wp14:pctWidth>
            </wp14:sizeRelH>
            <wp14:sizeRelV relativeFrom="margin">
              <wp14:pctHeight>0</wp14:pctHeight>
            </wp14:sizeRelV>
          </wp:anchor>
        </w:drawing>
      </w:r>
    </w:p>
    <w:p w14:paraId="40861E63" w14:textId="77777777" w:rsidR="00222E51" w:rsidRDefault="00222E51">
      <w:pPr>
        <w:rPr>
          <w:u w:val="single"/>
        </w:rPr>
      </w:pPr>
    </w:p>
    <w:p w14:paraId="7448A47D" w14:textId="77777777" w:rsidR="00222E51" w:rsidRDefault="00222E51">
      <w:pPr>
        <w:rPr>
          <w:u w:val="single"/>
        </w:rPr>
      </w:pPr>
    </w:p>
    <w:p w14:paraId="21DB3829" w14:textId="77777777" w:rsidR="00222E51" w:rsidRDefault="00222E51">
      <w:pPr>
        <w:rPr>
          <w:u w:val="single"/>
        </w:rPr>
      </w:pPr>
    </w:p>
    <w:p w14:paraId="72065455" w14:textId="77777777" w:rsidR="00222E51" w:rsidRDefault="00222E51">
      <w:pPr>
        <w:rPr>
          <w:u w:val="single"/>
        </w:rPr>
      </w:pPr>
    </w:p>
    <w:p w14:paraId="77DE401B" w14:textId="77777777" w:rsidR="00222E51" w:rsidRDefault="00222E51">
      <w:pPr>
        <w:rPr>
          <w:u w:val="single"/>
        </w:rPr>
      </w:pPr>
    </w:p>
    <w:p w14:paraId="244E3622" w14:textId="77777777" w:rsidR="00222E51" w:rsidRDefault="00222E51">
      <w:pPr>
        <w:rPr>
          <w:u w:val="single"/>
        </w:rPr>
      </w:pPr>
    </w:p>
    <w:p w14:paraId="677F8699" w14:textId="77777777" w:rsidR="00222E51" w:rsidRDefault="00222E51">
      <w:pPr>
        <w:rPr>
          <w:u w:val="single"/>
        </w:rPr>
      </w:pPr>
    </w:p>
    <w:p w14:paraId="225B8A07" w14:textId="77777777" w:rsidR="00222E51" w:rsidRDefault="00222E51">
      <w:pPr>
        <w:rPr>
          <w:u w:val="single"/>
        </w:rPr>
      </w:pPr>
    </w:p>
    <w:p w14:paraId="2CCAFE58" w14:textId="77777777" w:rsidR="00222E51" w:rsidRDefault="00222E51">
      <w:pPr>
        <w:rPr>
          <w:u w:val="single"/>
        </w:rPr>
      </w:pPr>
    </w:p>
    <w:p w14:paraId="028C3A9B" w14:textId="77777777" w:rsidR="00222E51" w:rsidRDefault="00222E51">
      <w:pPr>
        <w:rPr>
          <w:u w:val="single"/>
        </w:rPr>
      </w:pPr>
    </w:p>
    <w:p w14:paraId="58B10E78" w14:textId="77777777" w:rsidR="00222E51" w:rsidRDefault="00E351BC">
      <w:pPr>
        <w:rPr>
          <w:u w:val="single"/>
        </w:rPr>
      </w:pPr>
      <w:r>
        <w:rPr>
          <w:noProof/>
          <w:lang w:eastAsia="zh-CN"/>
        </w:rPr>
        <mc:AlternateContent>
          <mc:Choice Requires="wps">
            <w:drawing>
              <wp:anchor distT="0" distB="0" distL="114300" distR="114300" simplePos="0" relativeHeight="251662336" behindDoc="0" locked="0" layoutInCell="1" allowOverlap="1" wp14:anchorId="414D19D2" wp14:editId="45E45A2A">
                <wp:simplePos x="0" y="0"/>
                <wp:positionH relativeFrom="margin">
                  <wp:posOffset>219075</wp:posOffset>
                </wp:positionH>
                <wp:positionV relativeFrom="paragraph">
                  <wp:posOffset>309245</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4A7962" w14:textId="77777777" w:rsidR="00D55E3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Participant Information – Programme 6 </w:t>
                            </w:r>
                          </w:p>
                          <w:p w14:paraId="7B1F69C2" w14:textId="666099DE" w:rsidR="00D55E31" w:rsidRPr="00222E51" w:rsidRDefault="004110A3"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w:t>
                            </w:r>
                            <w:r w:rsidR="00CC4C1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w:t>
                            </w:r>
                            <w:r w:rsidR="00A61AC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45D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C65FA">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4D19D2" id="Text Box 3" o:spid="_x0000_s1027" type="#_x0000_t202" style="position:absolute;margin-left:17.25pt;margin-top:24.3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" filled="f" stroked="f">
                <v:textbox style="mso-fit-shape-to-text:t">
                  <w:txbxContent>
                    <w:p w14:paraId="234A7962" w14:textId="77777777" w:rsidR="00D55E3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Participant Information – Programme 6 </w:t>
                      </w:r>
                    </w:p>
                    <w:p w14:paraId="7B1F69C2" w14:textId="666099DE" w:rsidR="00D55E31" w:rsidRPr="00222E51" w:rsidRDefault="004110A3"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w:t>
                      </w:r>
                      <w:r w:rsidR="00CC4C1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w:t>
                      </w:r>
                      <w:r w:rsidR="00A61AC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45D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C65FA">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type="square" anchorx="margin"/>
              </v:shape>
            </w:pict>
          </mc:Fallback>
        </mc:AlternateContent>
      </w:r>
    </w:p>
    <w:p w14:paraId="1B84FA59" w14:textId="77777777" w:rsidR="00222E51" w:rsidRDefault="00222E51">
      <w:pPr>
        <w:rPr>
          <w:u w:val="single"/>
        </w:rPr>
      </w:pPr>
    </w:p>
    <w:p w14:paraId="5784F043" w14:textId="77777777" w:rsidR="00222E51" w:rsidRPr="007E161C" w:rsidRDefault="00222E51" w:rsidP="00D6696D">
      <w:r>
        <w:rPr>
          <w:noProof/>
          <w:lang w:eastAsia="zh-CN"/>
        </w:rPr>
        <mc:AlternateContent>
          <mc:Choice Requires="wps">
            <w:drawing>
              <wp:anchor distT="0" distB="0" distL="114300" distR="114300" simplePos="0" relativeHeight="251666432" behindDoc="0" locked="0" layoutInCell="1" allowOverlap="1" wp14:anchorId="6463E508" wp14:editId="675653B2">
                <wp:simplePos x="0" y="0"/>
                <wp:positionH relativeFrom="margin">
                  <wp:align>left</wp:align>
                </wp:positionH>
                <wp:positionV relativeFrom="margin">
                  <wp:posOffset>-171450</wp:posOffset>
                </wp:positionV>
                <wp:extent cx="2505075" cy="845820"/>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2505075" cy="845820"/>
                        </a:xfrm>
                        <a:prstGeom prst="rect">
                          <a:avLst/>
                        </a:prstGeom>
                        <a:noFill/>
                        <a:ln>
                          <a:noFill/>
                        </a:ln>
                      </wps:spPr>
                      <wps:txbx>
                        <w:txbxContent>
                          <w:p w14:paraId="694D16EC" w14:textId="77777777" w:rsidR="00D55E31" w:rsidRPr="00222E5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63E508" id="Text Box 5" o:spid="_x0000_s1028" type="#_x0000_t202" style="position:absolute;margin-left:0;margin-top:-13.5pt;width:197.25pt;height:66.6pt;z-index:251666432;visibility:visible;mso-wrap-style:non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" filled="f" stroked="f">
                <v:textbox style="mso-fit-shape-to-text:t">
                  <w:txbxContent>
                    <w:p w14:paraId="694D16EC" w14:textId="77777777" w:rsidR="00D55E31" w:rsidRPr="00222E5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opAndBottom" anchorx="margin" anchory="margin"/>
              </v:shape>
            </w:pict>
          </mc:Fallback>
        </mc:AlternateContent>
      </w:r>
    </w:p>
    <w:p w14:paraId="22022291" w14:textId="77777777" w:rsidR="00222E51" w:rsidRDefault="001C6C4A" w:rsidP="00222E51">
      <w:pPr>
        <w:rPr>
          <w:u w:val="single"/>
        </w:rPr>
      </w:pPr>
      <w:r w:rsidRPr="00B7762E">
        <w:rPr>
          <w:noProof/>
          <w:sz w:val="24"/>
          <w:szCs w:val="24"/>
          <w:lang w:eastAsia="zh-CN"/>
        </w:rPr>
        <w:lastRenderedPageBreak/>
        <mc:AlternateContent>
          <mc:Choice Requires="wps">
            <w:drawing>
              <wp:anchor distT="0" distB="0" distL="114300" distR="114300" simplePos="0" relativeHeight="251664384" behindDoc="0" locked="0" layoutInCell="1" allowOverlap="1" wp14:anchorId="75D5D42A" wp14:editId="27393CCE">
                <wp:simplePos x="0" y="0"/>
                <wp:positionH relativeFrom="margin">
                  <wp:align>left</wp:align>
                </wp:positionH>
                <wp:positionV relativeFrom="page">
                  <wp:posOffset>525780</wp:posOffset>
                </wp:positionV>
                <wp:extent cx="2505075" cy="601980"/>
                <wp:effectExtent l="0" t="0" r="0" b="7620"/>
                <wp:wrapSquare wrapText="bothSides"/>
                <wp:docPr id="4" name="Text Box 4"/>
                <wp:cNvGraphicFramePr/>
                <a:graphic xmlns:a="http://schemas.openxmlformats.org/drawingml/2006/main">
                  <a:graphicData uri="http://schemas.microsoft.com/office/word/2010/wordprocessingShape">
                    <wps:wsp>
                      <wps:cNvSpPr txBox="1"/>
                      <wps:spPr>
                        <a:xfrm>
                          <a:off x="0" y="0"/>
                          <a:ext cx="2505075" cy="601980"/>
                        </a:xfrm>
                        <a:prstGeom prst="rect">
                          <a:avLst/>
                        </a:prstGeom>
                        <a:noFill/>
                        <a:ln>
                          <a:noFill/>
                        </a:ln>
                      </wps:spPr>
                      <wps:txbx>
                        <w:txbxContent>
                          <w:p w14:paraId="26B181C3" w14:textId="77777777" w:rsidR="00D55E31" w:rsidRPr="00222E5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E51">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D5D42A" id="Text Box 4" o:spid="_x0000_s1029" type="#_x0000_t202" style="position:absolute;margin-left:0;margin-top:41.4pt;width:197.25pt;height:47.4pt;z-index:251664384;visibility:visible;mso-wrap-style:non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" filled="f" stroked="f">
                <v:textbox>
                  <w:txbxContent>
                    <w:p w14:paraId="26B181C3" w14:textId="77777777" w:rsidR="00D55E31" w:rsidRPr="00222E51" w:rsidRDefault="00D55E31" w:rsidP="00222E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E51">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txbxContent>
                </v:textbox>
                <w10:wrap type="square" anchorx="margin" anchory="page"/>
              </v:shape>
            </w:pict>
          </mc:Fallback>
        </mc:AlternateContent>
      </w:r>
    </w:p>
    <w:p w14:paraId="46F4E18D" w14:textId="77777777" w:rsidR="00D6696D" w:rsidRPr="00B7762E" w:rsidRDefault="00222E51" w:rsidP="00222E51">
      <w:pPr>
        <w:rPr>
          <w:sz w:val="24"/>
          <w:szCs w:val="24"/>
        </w:rPr>
      </w:pPr>
      <w:r w:rsidRPr="00B7762E">
        <w:rPr>
          <w:sz w:val="24"/>
          <w:szCs w:val="24"/>
        </w:rPr>
        <w:t>Prescr</w:t>
      </w:r>
      <w:r w:rsidR="00B7762E">
        <w:rPr>
          <w:sz w:val="24"/>
          <w:szCs w:val="24"/>
        </w:rPr>
        <w:t>ibe Culture is the University of Edinburgh’s award-winning heritage-based, non-clinical support for health, social care and wellbeing.</w:t>
      </w:r>
    </w:p>
    <w:p w14:paraId="3B7DC600" w14:textId="77777777" w:rsidR="00222E51" w:rsidRPr="00B7762E" w:rsidRDefault="00002841" w:rsidP="00222E51">
      <w:pPr>
        <w:rPr>
          <w:sz w:val="24"/>
          <w:szCs w:val="24"/>
        </w:rPr>
      </w:pPr>
      <w:r>
        <w:rPr>
          <w:sz w:val="24"/>
          <w:szCs w:val="24"/>
        </w:rPr>
        <w:t>Founded on S</w:t>
      </w:r>
      <w:r w:rsidR="00222E51" w:rsidRPr="00B7762E">
        <w:rPr>
          <w:sz w:val="24"/>
          <w:szCs w:val="24"/>
        </w:rPr>
        <w:t>ocial Prescribing</w:t>
      </w:r>
      <w:r>
        <w:rPr>
          <w:sz w:val="24"/>
          <w:szCs w:val="24"/>
        </w:rPr>
        <w:t>, a new movement in health,</w:t>
      </w:r>
      <w:r w:rsidR="00222E51" w:rsidRPr="00B7762E">
        <w:rPr>
          <w:sz w:val="24"/>
          <w:szCs w:val="24"/>
        </w:rPr>
        <w:t xml:space="preserve"> defined by the NHS as:</w:t>
      </w:r>
    </w:p>
    <w:p w14:paraId="6321B76E" w14:textId="77777777" w:rsidR="00222E51" w:rsidRPr="00B7762E" w:rsidRDefault="00222E51" w:rsidP="00222E51">
      <w:pPr>
        <w:rPr>
          <w:b/>
          <w:bCs/>
          <w:sz w:val="24"/>
          <w:szCs w:val="24"/>
        </w:rPr>
      </w:pPr>
      <w:r w:rsidRPr="00B7762E">
        <w:rPr>
          <w:b/>
          <w:bCs/>
          <w:sz w:val="24"/>
          <w:szCs w:val="24"/>
        </w:rPr>
        <w:t>An approach (or range of approaches) for connecting people with non-medical sources of support or resources within the community which are likely to help with the health problems they are</w:t>
      </w:r>
      <w:r w:rsidRPr="00B7762E">
        <w:rPr>
          <w:sz w:val="24"/>
          <w:szCs w:val="24"/>
        </w:rPr>
        <w:t xml:space="preserve"> </w:t>
      </w:r>
      <w:r w:rsidRPr="00B7762E">
        <w:rPr>
          <w:b/>
          <w:bCs/>
          <w:sz w:val="24"/>
          <w:szCs w:val="24"/>
        </w:rPr>
        <w:t>experiencing.</w:t>
      </w:r>
    </w:p>
    <w:p w14:paraId="1F86D11A" w14:textId="505CD168" w:rsidR="00002841" w:rsidRDefault="00002841" w:rsidP="00222E51">
      <w:pPr>
        <w:rPr>
          <w:bCs/>
          <w:sz w:val="24"/>
          <w:szCs w:val="24"/>
        </w:rPr>
      </w:pPr>
      <w:r>
        <w:rPr>
          <w:bCs/>
          <w:sz w:val="24"/>
          <w:szCs w:val="24"/>
        </w:rPr>
        <w:t xml:space="preserve">Through Prescribe Culture’s Programme 6, </w:t>
      </w:r>
      <w:r w:rsidR="007E661D" w:rsidRPr="00B7762E">
        <w:rPr>
          <w:bCs/>
          <w:sz w:val="24"/>
          <w:szCs w:val="24"/>
        </w:rPr>
        <w:t>you</w:t>
      </w:r>
      <w:r w:rsidR="00B7762E">
        <w:rPr>
          <w:bCs/>
          <w:sz w:val="24"/>
          <w:szCs w:val="24"/>
        </w:rPr>
        <w:t xml:space="preserve"> are being referred to</w:t>
      </w:r>
      <w:r>
        <w:rPr>
          <w:bCs/>
          <w:sz w:val="24"/>
          <w:szCs w:val="24"/>
        </w:rPr>
        <w:t xml:space="preserve"> and prescribed a series of six</w:t>
      </w:r>
      <w:r w:rsidR="0023491E">
        <w:rPr>
          <w:bCs/>
          <w:sz w:val="24"/>
          <w:szCs w:val="24"/>
        </w:rPr>
        <w:t>. standalone</w:t>
      </w:r>
      <w:r w:rsidR="00E63549">
        <w:rPr>
          <w:bCs/>
          <w:sz w:val="24"/>
          <w:szCs w:val="24"/>
        </w:rPr>
        <w:t xml:space="preserve"> </w:t>
      </w:r>
      <w:r w:rsidR="007E661D" w:rsidRPr="00B7762E">
        <w:rPr>
          <w:bCs/>
          <w:sz w:val="24"/>
          <w:szCs w:val="24"/>
        </w:rPr>
        <w:t>workshops</w:t>
      </w:r>
      <w:r>
        <w:rPr>
          <w:bCs/>
          <w:sz w:val="24"/>
          <w:szCs w:val="24"/>
        </w:rPr>
        <w:t xml:space="preserve">, for small </w:t>
      </w:r>
      <w:r w:rsidR="0095469A">
        <w:rPr>
          <w:bCs/>
          <w:sz w:val="24"/>
          <w:szCs w:val="24"/>
        </w:rPr>
        <w:t xml:space="preserve">groups </w:t>
      </w:r>
      <w:r w:rsidR="0069183D">
        <w:rPr>
          <w:bCs/>
          <w:sz w:val="24"/>
          <w:szCs w:val="24"/>
        </w:rPr>
        <w:t xml:space="preserve">of </w:t>
      </w:r>
      <w:r w:rsidR="008145D0">
        <w:rPr>
          <w:bCs/>
          <w:sz w:val="24"/>
          <w:szCs w:val="24"/>
        </w:rPr>
        <w:t>no more than 8 individuals</w:t>
      </w:r>
      <w:r w:rsidR="0023491E">
        <w:rPr>
          <w:bCs/>
          <w:sz w:val="24"/>
          <w:szCs w:val="24"/>
        </w:rPr>
        <w:t>, that are inspired by heritage stories</w:t>
      </w:r>
      <w:r>
        <w:rPr>
          <w:bCs/>
          <w:sz w:val="24"/>
          <w:szCs w:val="24"/>
        </w:rPr>
        <w:t xml:space="preserve">. </w:t>
      </w:r>
    </w:p>
    <w:p w14:paraId="13DA69F6" w14:textId="5DC512B0" w:rsidR="0023491E" w:rsidRDefault="0023491E" w:rsidP="00222E51">
      <w:pPr>
        <w:rPr>
          <w:bCs/>
          <w:sz w:val="24"/>
          <w:szCs w:val="24"/>
        </w:rPr>
      </w:pPr>
      <w:r>
        <w:rPr>
          <w:bCs/>
          <w:sz w:val="24"/>
          <w:szCs w:val="24"/>
        </w:rPr>
        <w:t>You do not need any previous experience of engaging with heritage to benefit from Prescribe Culture’s Programme 6. At heart, it is all about providing some</w:t>
      </w:r>
      <w:r w:rsidR="00A61AC5">
        <w:rPr>
          <w:bCs/>
          <w:sz w:val="24"/>
          <w:szCs w:val="24"/>
        </w:rPr>
        <w:t xml:space="preserve"> weekly</w:t>
      </w:r>
      <w:r>
        <w:rPr>
          <w:bCs/>
          <w:sz w:val="24"/>
          <w:szCs w:val="24"/>
        </w:rPr>
        <w:t xml:space="preserve"> respite from any worries and difficulties you are currently experiencing and</w:t>
      </w:r>
      <w:r w:rsidR="00E91ED2">
        <w:rPr>
          <w:bCs/>
          <w:sz w:val="24"/>
          <w:szCs w:val="24"/>
        </w:rPr>
        <w:t xml:space="preserve"> it offers</w:t>
      </w:r>
      <w:r w:rsidR="00A61AC5">
        <w:rPr>
          <w:bCs/>
          <w:sz w:val="24"/>
          <w:szCs w:val="24"/>
        </w:rPr>
        <w:t xml:space="preserve"> an opportunity to connect with others and the world around you, with a more personalised approach accessible though small group </w:t>
      </w:r>
      <w:r w:rsidR="00E91ED2">
        <w:rPr>
          <w:bCs/>
          <w:sz w:val="24"/>
          <w:szCs w:val="24"/>
        </w:rPr>
        <w:t>format</w:t>
      </w:r>
      <w:r w:rsidR="00A61AC5">
        <w:rPr>
          <w:bCs/>
          <w:sz w:val="24"/>
          <w:szCs w:val="24"/>
        </w:rPr>
        <w:t>.</w:t>
      </w:r>
    </w:p>
    <w:p w14:paraId="21E27E65" w14:textId="69F2B411" w:rsidR="00785BCB" w:rsidRPr="00E91ED2" w:rsidRDefault="00D6696D" w:rsidP="00222E51">
      <w:pPr>
        <w:rPr>
          <w:b/>
          <w:bCs/>
          <w:sz w:val="24"/>
          <w:szCs w:val="24"/>
          <w:u w:val="single"/>
        </w:rPr>
      </w:pPr>
      <w:r w:rsidRPr="00B7762E">
        <w:rPr>
          <w:b/>
          <w:bCs/>
          <w:sz w:val="24"/>
          <w:szCs w:val="24"/>
        </w:rPr>
        <w:t xml:space="preserve">Please note </w:t>
      </w:r>
      <w:r w:rsidRPr="00E91ED2">
        <w:rPr>
          <w:b/>
          <w:bCs/>
          <w:color w:val="0070C0"/>
          <w:sz w:val="24"/>
          <w:szCs w:val="24"/>
        </w:rPr>
        <w:t xml:space="preserve">Prescribe Culture’s Programme 6 </w:t>
      </w:r>
      <w:r w:rsidRPr="00B7762E">
        <w:rPr>
          <w:b/>
          <w:bCs/>
          <w:color w:val="0070C0"/>
          <w:sz w:val="24"/>
          <w:szCs w:val="24"/>
        </w:rPr>
        <w:t>is a</w:t>
      </w:r>
      <w:r w:rsidR="008145D0">
        <w:rPr>
          <w:b/>
          <w:bCs/>
          <w:color w:val="0070C0"/>
          <w:sz w:val="24"/>
          <w:szCs w:val="24"/>
        </w:rPr>
        <w:t xml:space="preserve"> non-clinical</w:t>
      </w:r>
      <w:r w:rsidRPr="00B7762E">
        <w:rPr>
          <w:b/>
          <w:bCs/>
          <w:color w:val="0070C0"/>
          <w:sz w:val="24"/>
          <w:szCs w:val="24"/>
        </w:rPr>
        <w:t xml:space="preserve"> </w:t>
      </w:r>
      <w:r w:rsidR="001C6C4A">
        <w:rPr>
          <w:b/>
          <w:bCs/>
          <w:color w:val="0070C0"/>
          <w:sz w:val="24"/>
          <w:szCs w:val="24"/>
        </w:rPr>
        <w:t xml:space="preserve">mental </w:t>
      </w:r>
      <w:r w:rsidR="003D227C">
        <w:rPr>
          <w:b/>
          <w:bCs/>
          <w:color w:val="0070C0"/>
          <w:sz w:val="24"/>
          <w:szCs w:val="24"/>
        </w:rPr>
        <w:t>health intervention</w:t>
      </w:r>
      <w:r w:rsidR="00E91ED2">
        <w:rPr>
          <w:b/>
          <w:bCs/>
          <w:sz w:val="24"/>
          <w:szCs w:val="24"/>
        </w:rPr>
        <w:t>,</w:t>
      </w:r>
      <w:r w:rsidR="00E63549">
        <w:rPr>
          <w:b/>
          <w:bCs/>
          <w:sz w:val="24"/>
          <w:szCs w:val="24"/>
        </w:rPr>
        <w:t xml:space="preserve"> </w:t>
      </w:r>
      <w:r w:rsidR="00E91ED2">
        <w:rPr>
          <w:b/>
          <w:bCs/>
          <w:sz w:val="24"/>
          <w:szCs w:val="24"/>
        </w:rPr>
        <w:t>i</w:t>
      </w:r>
      <w:r w:rsidR="00E63549">
        <w:rPr>
          <w:b/>
          <w:bCs/>
          <w:sz w:val="24"/>
          <w:szCs w:val="24"/>
        </w:rPr>
        <w:t xml:space="preserve">t is </w:t>
      </w:r>
      <w:r w:rsidR="00E63549" w:rsidRPr="00A61AC5">
        <w:rPr>
          <w:b/>
          <w:bCs/>
          <w:sz w:val="24"/>
          <w:szCs w:val="24"/>
          <w:u w:val="single"/>
        </w:rPr>
        <w:t>not</w:t>
      </w:r>
      <w:r w:rsidR="001C6C4A">
        <w:rPr>
          <w:b/>
          <w:bCs/>
          <w:sz w:val="24"/>
          <w:szCs w:val="24"/>
        </w:rPr>
        <w:t xml:space="preserve"> therapy</w:t>
      </w:r>
      <w:r w:rsidR="00E91ED2">
        <w:rPr>
          <w:b/>
          <w:bCs/>
          <w:sz w:val="24"/>
          <w:szCs w:val="24"/>
        </w:rPr>
        <w:t>. T</w:t>
      </w:r>
      <w:r w:rsidR="001C6C4A">
        <w:rPr>
          <w:b/>
          <w:bCs/>
          <w:sz w:val="24"/>
          <w:szCs w:val="24"/>
        </w:rPr>
        <w:t xml:space="preserve">he </w:t>
      </w:r>
      <w:r w:rsidR="00E91ED2" w:rsidRPr="00E91ED2">
        <w:rPr>
          <w:b/>
          <w:bCs/>
          <w:color w:val="0070C0"/>
          <w:sz w:val="24"/>
          <w:szCs w:val="24"/>
        </w:rPr>
        <w:t>Programme 6</w:t>
      </w:r>
      <w:r w:rsidR="001C6C4A" w:rsidRPr="00E91ED2">
        <w:rPr>
          <w:b/>
          <w:bCs/>
          <w:color w:val="0070C0"/>
          <w:sz w:val="24"/>
          <w:szCs w:val="24"/>
        </w:rPr>
        <w:t xml:space="preserve"> facilitator</w:t>
      </w:r>
      <w:r w:rsidR="00E63549" w:rsidRPr="00E91ED2">
        <w:rPr>
          <w:b/>
          <w:bCs/>
          <w:color w:val="0070C0"/>
          <w:sz w:val="24"/>
          <w:szCs w:val="24"/>
        </w:rPr>
        <w:t>s are heritage engagement professionals</w:t>
      </w:r>
      <w:r w:rsidR="00A61AC5" w:rsidRPr="00E91ED2">
        <w:rPr>
          <w:b/>
          <w:bCs/>
          <w:color w:val="0070C0"/>
          <w:sz w:val="24"/>
          <w:szCs w:val="24"/>
        </w:rPr>
        <w:t xml:space="preserve"> </w:t>
      </w:r>
      <w:r w:rsidR="00A61AC5">
        <w:rPr>
          <w:b/>
          <w:bCs/>
          <w:sz w:val="24"/>
          <w:szCs w:val="24"/>
        </w:rPr>
        <w:t>who have undertaken mental health awareness training</w:t>
      </w:r>
      <w:r w:rsidR="00E63549">
        <w:rPr>
          <w:b/>
          <w:bCs/>
          <w:sz w:val="24"/>
          <w:szCs w:val="24"/>
        </w:rPr>
        <w:t>,</w:t>
      </w:r>
      <w:r w:rsidR="00785BCB" w:rsidRPr="00B7762E">
        <w:rPr>
          <w:b/>
          <w:bCs/>
          <w:sz w:val="24"/>
          <w:szCs w:val="24"/>
        </w:rPr>
        <w:t xml:space="preserve"> </w:t>
      </w:r>
      <w:r w:rsidR="00E91ED2" w:rsidRPr="00E91ED2">
        <w:rPr>
          <w:b/>
          <w:bCs/>
          <w:sz w:val="24"/>
          <w:szCs w:val="24"/>
          <w:u w:val="single"/>
        </w:rPr>
        <w:t xml:space="preserve">they are </w:t>
      </w:r>
      <w:r w:rsidR="00785BCB" w:rsidRPr="00E91ED2">
        <w:rPr>
          <w:b/>
          <w:bCs/>
          <w:sz w:val="24"/>
          <w:szCs w:val="24"/>
          <w:u w:val="single"/>
        </w:rPr>
        <w:t>not mental health professionals.</w:t>
      </w:r>
    </w:p>
    <w:p w14:paraId="0917B86B" w14:textId="77777777" w:rsidR="007E661D" w:rsidRPr="00B7762E" w:rsidRDefault="00D6696D" w:rsidP="00222E51">
      <w:pPr>
        <w:rPr>
          <w:b/>
          <w:bCs/>
          <w:sz w:val="24"/>
          <w:szCs w:val="24"/>
        </w:rPr>
      </w:pPr>
      <w:r w:rsidRPr="00B7762E">
        <w:rPr>
          <w:b/>
          <w:bCs/>
          <w:sz w:val="24"/>
          <w:szCs w:val="24"/>
        </w:rPr>
        <w:t>Why</w:t>
      </w:r>
      <w:r w:rsidR="007E661D" w:rsidRPr="00B7762E">
        <w:rPr>
          <w:b/>
          <w:bCs/>
          <w:sz w:val="24"/>
          <w:szCs w:val="24"/>
        </w:rPr>
        <w:t xml:space="preserve"> Culture?</w:t>
      </w:r>
    </w:p>
    <w:p w14:paraId="6E0A9E89" w14:textId="4D5C2C05" w:rsidR="007E661D" w:rsidRPr="00B7762E" w:rsidRDefault="00E63549" w:rsidP="00222E51">
      <w:pPr>
        <w:rPr>
          <w:bCs/>
          <w:sz w:val="24"/>
          <w:szCs w:val="24"/>
        </w:rPr>
      </w:pPr>
      <w:r>
        <w:rPr>
          <w:bCs/>
          <w:sz w:val="24"/>
          <w:szCs w:val="24"/>
        </w:rPr>
        <w:t>Recent research</w:t>
      </w:r>
      <w:r w:rsidR="007E661D" w:rsidRPr="00B7762E">
        <w:rPr>
          <w:bCs/>
          <w:sz w:val="24"/>
          <w:szCs w:val="24"/>
        </w:rPr>
        <w:t xml:space="preserve"> sh</w:t>
      </w:r>
      <w:r w:rsidR="00D6696D" w:rsidRPr="00B7762E">
        <w:rPr>
          <w:bCs/>
          <w:sz w:val="24"/>
          <w:szCs w:val="24"/>
        </w:rPr>
        <w:t xml:space="preserve">ows that engaging </w:t>
      </w:r>
      <w:r>
        <w:rPr>
          <w:bCs/>
          <w:sz w:val="24"/>
          <w:szCs w:val="24"/>
        </w:rPr>
        <w:t>with cultural assets and/or nature</w:t>
      </w:r>
      <w:r w:rsidR="007E661D" w:rsidRPr="00B7762E">
        <w:rPr>
          <w:bCs/>
          <w:sz w:val="24"/>
          <w:szCs w:val="24"/>
        </w:rPr>
        <w:t xml:space="preserve"> has benefits for</w:t>
      </w:r>
      <w:r>
        <w:rPr>
          <w:bCs/>
          <w:sz w:val="24"/>
          <w:szCs w:val="24"/>
        </w:rPr>
        <w:t xml:space="preserve"> mental health and</w:t>
      </w:r>
      <w:r w:rsidR="007E661D" w:rsidRPr="00B7762E">
        <w:rPr>
          <w:bCs/>
          <w:sz w:val="24"/>
          <w:szCs w:val="24"/>
        </w:rPr>
        <w:t xml:space="preserve"> wellbeing (see p.</w:t>
      </w:r>
      <w:r w:rsidR="00E351BC" w:rsidRPr="00B7762E">
        <w:rPr>
          <w:bCs/>
          <w:sz w:val="24"/>
          <w:szCs w:val="24"/>
        </w:rPr>
        <w:t>11</w:t>
      </w:r>
      <w:r w:rsidR="007E661D" w:rsidRPr="00B7762E">
        <w:rPr>
          <w:bCs/>
          <w:sz w:val="24"/>
          <w:szCs w:val="24"/>
        </w:rPr>
        <w:t xml:space="preserve"> for links to some of this research). </w:t>
      </w:r>
    </w:p>
    <w:p w14:paraId="2870DA6B" w14:textId="77777777" w:rsidR="007E661D" w:rsidRPr="00B7762E" w:rsidRDefault="007E661D" w:rsidP="007E661D">
      <w:pPr>
        <w:pStyle w:val="ListParagraph"/>
        <w:numPr>
          <w:ilvl w:val="0"/>
          <w:numId w:val="2"/>
        </w:numPr>
        <w:rPr>
          <w:sz w:val="24"/>
          <w:szCs w:val="24"/>
        </w:rPr>
      </w:pPr>
      <w:r w:rsidRPr="00B7762E">
        <w:rPr>
          <w:b/>
          <w:sz w:val="24"/>
          <w:szCs w:val="24"/>
        </w:rPr>
        <w:t xml:space="preserve">Connect </w:t>
      </w:r>
      <w:r w:rsidRPr="00B218ED">
        <w:rPr>
          <w:bCs/>
          <w:sz w:val="24"/>
          <w:szCs w:val="24"/>
        </w:rPr>
        <w:t xml:space="preserve">– </w:t>
      </w:r>
      <w:r w:rsidRPr="00B7762E">
        <w:rPr>
          <w:sz w:val="24"/>
          <w:szCs w:val="24"/>
        </w:rPr>
        <w:t>strengthen your relationships with the people who are close to you and broaden your relationships in your community and with the wider world</w:t>
      </w:r>
    </w:p>
    <w:p w14:paraId="0C77FD09" w14:textId="11BA5221" w:rsidR="007E661D" w:rsidRPr="00B7762E" w:rsidRDefault="005D5CD7" w:rsidP="007E661D">
      <w:pPr>
        <w:pStyle w:val="ListParagraph"/>
        <w:numPr>
          <w:ilvl w:val="0"/>
          <w:numId w:val="2"/>
        </w:numPr>
        <w:rPr>
          <w:sz w:val="24"/>
          <w:szCs w:val="24"/>
        </w:rPr>
      </w:pPr>
      <w:r w:rsidRPr="00B7762E">
        <w:rPr>
          <w:b/>
          <w:sz w:val="24"/>
          <w:szCs w:val="24"/>
        </w:rPr>
        <w:t xml:space="preserve">Be Active </w:t>
      </w:r>
      <w:r w:rsidRPr="00B7762E">
        <w:rPr>
          <w:sz w:val="24"/>
          <w:szCs w:val="24"/>
        </w:rPr>
        <w:t xml:space="preserve">– this </w:t>
      </w:r>
      <w:r w:rsidR="008E3E5C" w:rsidRPr="00B7762E">
        <w:rPr>
          <w:sz w:val="24"/>
          <w:szCs w:val="24"/>
        </w:rPr>
        <w:t>does not</w:t>
      </w:r>
      <w:r w:rsidRPr="00B7762E">
        <w:rPr>
          <w:sz w:val="24"/>
          <w:szCs w:val="24"/>
        </w:rPr>
        <w:t xml:space="preserve"> necessarily mean going to the gym but find an activity that you like and make it part of your life.</w:t>
      </w:r>
    </w:p>
    <w:p w14:paraId="723304A7" w14:textId="77777777" w:rsidR="005D5CD7" w:rsidRPr="00B7762E" w:rsidRDefault="005D5CD7" w:rsidP="007E661D">
      <w:pPr>
        <w:pStyle w:val="ListParagraph"/>
        <w:numPr>
          <w:ilvl w:val="0"/>
          <w:numId w:val="2"/>
        </w:numPr>
        <w:rPr>
          <w:sz w:val="24"/>
          <w:szCs w:val="24"/>
        </w:rPr>
      </w:pPr>
      <w:r w:rsidRPr="00B7762E">
        <w:rPr>
          <w:b/>
          <w:sz w:val="24"/>
          <w:szCs w:val="24"/>
        </w:rPr>
        <w:t xml:space="preserve">Keep Learning </w:t>
      </w:r>
      <w:r w:rsidRPr="00B7762E">
        <w:rPr>
          <w:sz w:val="24"/>
          <w:szCs w:val="24"/>
        </w:rPr>
        <w:t>– learning new skills can give you a sense of achievement and confidence.</w:t>
      </w:r>
    </w:p>
    <w:p w14:paraId="2A467853" w14:textId="42DBD947" w:rsidR="005D5CD7" w:rsidRPr="00B7762E" w:rsidRDefault="005D5CD7" w:rsidP="007E661D">
      <w:pPr>
        <w:pStyle w:val="ListParagraph"/>
        <w:numPr>
          <w:ilvl w:val="0"/>
          <w:numId w:val="2"/>
        </w:numPr>
        <w:rPr>
          <w:sz w:val="24"/>
          <w:szCs w:val="24"/>
        </w:rPr>
      </w:pPr>
      <w:r w:rsidRPr="00B7762E">
        <w:rPr>
          <w:b/>
          <w:sz w:val="24"/>
          <w:szCs w:val="24"/>
        </w:rPr>
        <w:t xml:space="preserve">Give to Others </w:t>
      </w:r>
      <w:r w:rsidR="00B218ED" w:rsidRPr="00B7762E">
        <w:rPr>
          <w:sz w:val="24"/>
          <w:szCs w:val="24"/>
        </w:rPr>
        <w:t>–</w:t>
      </w:r>
      <w:r w:rsidRPr="00B7762E">
        <w:rPr>
          <w:b/>
          <w:sz w:val="24"/>
          <w:szCs w:val="24"/>
        </w:rPr>
        <w:t xml:space="preserve"> </w:t>
      </w:r>
      <w:r w:rsidRPr="00B7762E">
        <w:rPr>
          <w:sz w:val="24"/>
          <w:szCs w:val="24"/>
        </w:rPr>
        <w:t>even the smallest act can count, whether it's a smile, a thank you or a kind word. Larger acts, such as volunteering at your local community centre, can improve your mental wellbeing and help you build new social networks.</w:t>
      </w:r>
    </w:p>
    <w:p w14:paraId="6C82D327" w14:textId="23E5A456" w:rsidR="005D5CD7" w:rsidRPr="00B7762E" w:rsidRDefault="005D5CD7" w:rsidP="005D5CD7">
      <w:pPr>
        <w:pStyle w:val="ListParagraph"/>
        <w:numPr>
          <w:ilvl w:val="0"/>
          <w:numId w:val="2"/>
        </w:numPr>
        <w:rPr>
          <w:sz w:val="24"/>
          <w:szCs w:val="24"/>
        </w:rPr>
      </w:pPr>
      <w:r w:rsidRPr="00B7762E">
        <w:rPr>
          <w:b/>
          <w:sz w:val="24"/>
          <w:szCs w:val="24"/>
        </w:rPr>
        <w:t xml:space="preserve">Be mindful </w:t>
      </w:r>
      <w:r w:rsidR="00B218ED" w:rsidRPr="00B7762E">
        <w:rPr>
          <w:sz w:val="24"/>
          <w:szCs w:val="24"/>
        </w:rPr>
        <w:t>–</w:t>
      </w:r>
      <w:r w:rsidRPr="00B7762E">
        <w:rPr>
          <w:b/>
          <w:sz w:val="24"/>
          <w:szCs w:val="24"/>
        </w:rPr>
        <w:t xml:space="preserve"> </w:t>
      </w:r>
      <w:r w:rsidRPr="00B7762E">
        <w:rPr>
          <w:sz w:val="24"/>
          <w:szCs w:val="24"/>
        </w:rPr>
        <w:t>be more aware of the present moment, including your thoughts and feelings, your body and the world around you. Some people call this awareness "mindfulness". It can positively change the way you feel about life and how you approach challenges.</w:t>
      </w:r>
    </w:p>
    <w:p w14:paraId="71EB788D" w14:textId="77777777" w:rsidR="009A4C7E" w:rsidRPr="003A6A0A" w:rsidRDefault="005D5CD7" w:rsidP="005D5CD7">
      <w:r w:rsidRPr="00B7762E">
        <w:rPr>
          <w:sz w:val="24"/>
          <w:szCs w:val="24"/>
        </w:rPr>
        <w:t xml:space="preserve">Read more about the Five Ways to Wellbeing: </w:t>
      </w:r>
      <w:hyperlink r:id="rId9" w:history="1">
        <w:r w:rsidRPr="00B7762E">
          <w:rPr>
            <w:rStyle w:val="Hyperlink"/>
            <w:sz w:val="24"/>
            <w:szCs w:val="24"/>
          </w:rPr>
          <w:t>https://www.nhs.uk/conditions/stress-anxiety-depression/improve-mental-wellbeing/</w:t>
        </w:r>
      </w:hyperlink>
      <w:r>
        <w:t>.</w:t>
      </w:r>
    </w:p>
    <w:p w14:paraId="717C9CF3" w14:textId="77777777" w:rsidR="002575AB" w:rsidRDefault="00EA7E6F" w:rsidP="00D6696D">
      <w:pPr>
        <w:rPr>
          <w:rFonts w:cstheme="minorHAnsi"/>
          <w:b/>
        </w:rPr>
      </w:pPr>
      <w:r w:rsidRPr="00222E51">
        <w:rPr>
          <w:noProof/>
          <w:lang w:eastAsia="zh-CN"/>
        </w:rPr>
        <w:lastRenderedPageBreak/>
        <w:drawing>
          <wp:anchor distT="0" distB="0" distL="114300" distR="114300" simplePos="0" relativeHeight="251708416" behindDoc="0" locked="0" layoutInCell="1" allowOverlap="1" wp14:anchorId="59DE73E4" wp14:editId="70082552">
            <wp:simplePos x="0" y="0"/>
            <wp:positionH relativeFrom="margin">
              <wp:posOffset>5461000</wp:posOffset>
            </wp:positionH>
            <wp:positionV relativeFrom="paragraph">
              <wp:posOffset>0</wp:posOffset>
            </wp:positionV>
            <wp:extent cx="944880" cy="815340"/>
            <wp:effectExtent l="0" t="0" r="762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6 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4880" cy="815340"/>
                    </a:xfrm>
                    <a:prstGeom prst="rect">
                      <a:avLst/>
                    </a:prstGeom>
                  </pic:spPr>
                </pic:pic>
              </a:graphicData>
            </a:graphic>
            <wp14:sizeRelH relativeFrom="margin">
              <wp14:pctWidth>0</wp14:pctWidth>
            </wp14:sizeRelH>
            <wp14:sizeRelV relativeFrom="margin">
              <wp14:pctHeight>0</wp14:pctHeight>
            </wp14:sizeRelV>
          </wp:anchor>
        </w:drawing>
      </w:r>
    </w:p>
    <w:p w14:paraId="549E0D7D" w14:textId="7D066BCB" w:rsidR="001C6C4A" w:rsidRPr="002575AB" w:rsidRDefault="008F2E75" w:rsidP="00D6696D">
      <w:pPr>
        <w:rPr>
          <w:rFonts w:cstheme="minorHAnsi"/>
          <w:sz w:val="24"/>
          <w:szCs w:val="24"/>
        </w:rPr>
      </w:pPr>
      <w:r w:rsidRPr="002575AB">
        <w:rPr>
          <w:rFonts w:cstheme="minorHAnsi"/>
          <w:b/>
          <w:sz w:val="24"/>
          <w:szCs w:val="24"/>
        </w:rPr>
        <w:t>P</w:t>
      </w:r>
      <w:r w:rsidR="0069183D">
        <w:rPr>
          <w:rFonts w:cstheme="minorHAnsi"/>
          <w:b/>
          <w:sz w:val="24"/>
          <w:szCs w:val="24"/>
        </w:rPr>
        <w:t>rescribe Culture’s P</w:t>
      </w:r>
      <w:r w:rsidRPr="002575AB">
        <w:rPr>
          <w:rFonts w:cstheme="minorHAnsi"/>
          <w:b/>
          <w:sz w:val="24"/>
          <w:szCs w:val="24"/>
        </w:rPr>
        <w:t>rogramme 6</w:t>
      </w:r>
      <w:r w:rsidR="006F2C8E">
        <w:rPr>
          <w:rFonts w:cstheme="minorHAnsi"/>
          <w:sz w:val="24"/>
          <w:szCs w:val="24"/>
        </w:rPr>
        <w:t xml:space="preserve"> is a mental health and wellbein</w:t>
      </w:r>
      <w:r w:rsidR="001C6C4A">
        <w:rPr>
          <w:rFonts w:cstheme="minorHAnsi"/>
          <w:sz w:val="24"/>
          <w:szCs w:val="24"/>
        </w:rPr>
        <w:t>g support programme delivered for</w:t>
      </w:r>
      <w:r w:rsidR="006F2C8E">
        <w:rPr>
          <w:rFonts w:cstheme="minorHAnsi"/>
          <w:sz w:val="24"/>
          <w:szCs w:val="24"/>
        </w:rPr>
        <w:t xml:space="preserve"> small group</w:t>
      </w:r>
      <w:r w:rsidR="001C6C4A">
        <w:rPr>
          <w:rFonts w:cstheme="minorHAnsi"/>
          <w:sz w:val="24"/>
          <w:szCs w:val="24"/>
        </w:rPr>
        <w:t>s</w:t>
      </w:r>
      <w:r w:rsidR="0069183D">
        <w:rPr>
          <w:rFonts w:cstheme="minorHAnsi"/>
          <w:sz w:val="24"/>
          <w:szCs w:val="24"/>
        </w:rPr>
        <w:t xml:space="preserve"> of </w:t>
      </w:r>
      <w:r w:rsidR="008145D0">
        <w:rPr>
          <w:rFonts w:cstheme="minorHAnsi"/>
          <w:sz w:val="24"/>
          <w:szCs w:val="24"/>
        </w:rPr>
        <w:t>adults living</w:t>
      </w:r>
      <w:r w:rsidR="001C6C4A">
        <w:rPr>
          <w:rFonts w:cstheme="minorHAnsi"/>
          <w:sz w:val="24"/>
          <w:szCs w:val="24"/>
        </w:rPr>
        <w:t xml:space="preserve"> in Edinburgh City</w:t>
      </w:r>
      <w:r w:rsidR="006F2C8E">
        <w:rPr>
          <w:rFonts w:cstheme="minorHAnsi"/>
          <w:sz w:val="24"/>
          <w:szCs w:val="24"/>
        </w:rPr>
        <w:t>.</w:t>
      </w:r>
    </w:p>
    <w:p w14:paraId="4706401E" w14:textId="3238B0B9" w:rsidR="008145D0" w:rsidRDefault="008F2E75" w:rsidP="008145D0">
      <w:pPr>
        <w:rPr>
          <w:rFonts w:cstheme="minorHAnsi"/>
          <w:sz w:val="24"/>
          <w:szCs w:val="24"/>
        </w:rPr>
      </w:pPr>
      <w:r w:rsidRPr="002575AB">
        <w:rPr>
          <w:rFonts w:cstheme="minorHAnsi"/>
          <w:sz w:val="24"/>
          <w:szCs w:val="24"/>
        </w:rPr>
        <w:t>Onc</w:t>
      </w:r>
      <w:r w:rsidR="008145D0">
        <w:rPr>
          <w:rFonts w:cstheme="minorHAnsi"/>
          <w:sz w:val="24"/>
          <w:szCs w:val="24"/>
        </w:rPr>
        <w:t>e you complete and submit the Prescribe Culture referral form, you</w:t>
      </w:r>
      <w:r w:rsidR="00DF6376" w:rsidRPr="002575AB">
        <w:rPr>
          <w:rFonts w:cstheme="minorHAnsi"/>
          <w:sz w:val="24"/>
          <w:szCs w:val="24"/>
        </w:rPr>
        <w:t xml:space="preserve"> </w:t>
      </w:r>
      <w:r w:rsidR="0009673C" w:rsidRPr="002575AB">
        <w:rPr>
          <w:rFonts w:cstheme="minorHAnsi"/>
          <w:sz w:val="24"/>
          <w:szCs w:val="24"/>
        </w:rPr>
        <w:t xml:space="preserve">will </w:t>
      </w:r>
      <w:r w:rsidR="008145D0">
        <w:rPr>
          <w:rFonts w:cstheme="minorHAnsi"/>
          <w:sz w:val="24"/>
          <w:szCs w:val="24"/>
        </w:rPr>
        <w:t xml:space="preserve">receive </w:t>
      </w:r>
      <w:r w:rsidR="00E63549">
        <w:rPr>
          <w:rFonts w:cstheme="minorHAnsi"/>
          <w:sz w:val="24"/>
          <w:szCs w:val="24"/>
        </w:rPr>
        <w:t xml:space="preserve">a Welcome letter and </w:t>
      </w:r>
      <w:r w:rsidR="008145D0">
        <w:rPr>
          <w:rFonts w:cstheme="minorHAnsi"/>
          <w:sz w:val="24"/>
          <w:szCs w:val="24"/>
        </w:rPr>
        <w:t xml:space="preserve">further details about the Programme 6 you have selected. </w:t>
      </w:r>
    </w:p>
    <w:p w14:paraId="4E784DF3" w14:textId="199642B4" w:rsidR="0009673C" w:rsidRDefault="00D40BBF" w:rsidP="008145D0">
      <w:pPr>
        <w:rPr>
          <w:rFonts w:cstheme="minorHAnsi"/>
          <w:sz w:val="24"/>
          <w:szCs w:val="24"/>
        </w:rPr>
      </w:pPr>
      <w:r>
        <w:rPr>
          <w:rFonts w:cstheme="minorHAnsi"/>
          <w:sz w:val="24"/>
          <w:szCs w:val="24"/>
        </w:rPr>
        <w:t>T</w:t>
      </w:r>
      <w:r w:rsidR="001C6C4A">
        <w:rPr>
          <w:rFonts w:cstheme="minorHAnsi"/>
          <w:sz w:val="24"/>
          <w:szCs w:val="24"/>
        </w:rPr>
        <w:t xml:space="preserve">here are a total of </w:t>
      </w:r>
      <w:r w:rsidR="004A49A0">
        <w:rPr>
          <w:rFonts w:cstheme="minorHAnsi"/>
          <w:sz w:val="24"/>
          <w:szCs w:val="24"/>
        </w:rPr>
        <w:t>16</w:t>
      </w:r>
      <w:r w:rsidR="00553FB6">
        <w:rPr>
          <w:rFonts w:cstheme="minorHAnsi"/>
          <w:sz w:val="24"/>
          <w:szCs w:val="24"/>
        </w:rPr>
        <w:t xml:space="preserve"> </w:t>
      </w:r>
      <w:r w:rsidR="001C6C4A">
        <w:rPr>
          <w:rFonts w:cstheme="minorHAnsi"/>
          <w:sz w:val="24"/>
          <w:szCs w:val="24"/>
        </w:rPr>
        <w:t xml:space="preserve">places available. </w:t>
      </w:r>
      <w:r w:rsidR="0009673C" w:rsidRPr="002575AB">
        <w:rPr>
          <w:rFonts w:cstheme="minorHAnsi"/>
          <w:sz w:val="24"/>
          <w:szCs w:val="24"/>
        </w:rPr>
        <w:t>Places will be allocated on a first-come, first-served basis. If your first choice is full, we will alert you to alternative programmes that still have availability.</w:t>
      </w:r>
    </w:p>
    <w:p w14:paraId="2CB59590" w14:textId="55A2DCAD" w:rsidR="00785BCB" w:rsidRPr="002575AB" w:rsidRDefault="00785BCB" w:rsidP="005D5CD7">
      <w:pPr>
        <w:rPr>
          <w:rFonts w:cstheme="minorHAnsi"/>
          <w:b/>
          <w:sz w:val="24"/>
          <w:szCs w:val="24"/>
        </w:rPr>
      </w:pPr>
      <w:r w:rsidRPr="002575AB">
        <w:rPr>
          <w:rFonts w:cstheme="minorHAnsi"/>
          <w:b/>
          <w:sz w:val="24"/>
          <w:szCs w:val="24"/>
        </w:rPr>
        <w:t>Key Dates</w:t>
      </w:r>
      <w:r w:rsidR="00D6696D" w:rsidRPr="002575AB">
        <w:rPr>
          <w:rFonts w:cstheme="minorHAnsi"/>
          <w:b/>
          <w:sz w:val="24"/>
          <w:szCs w:val="24"/>
        </w:rPr>
        <w:t xml:space="preserve"> for Programme 6</w:t>
      </w:r>
      <w:r w:rsidR="00C96061">
        <w:rPr>
          <w:rFonts w:cstheme="minorHAnsi"/>
          <w:b/>
          <w:sz w:val="24"/>
          <w:szCs w:val="24"/>
        </w:rPr>
        <w:t xml:space="preserve"> </w:t>
      </w:r>
    </w:p>
    <w:tbl>
      <w:tblPr>
        <w:tblStyle w:val="TableGrid"/>
        <w:tblW w:w="9493" w:type="dxa"/>
        <w:tblLook w:val="04A0" w:firstRow="1" w:lastRow="0" w:firstColumn="1" w:lastColumn="0" w:noHBand="0" w:noVBand="1"/>
      </w:tblPr>
      <w:tblGrid>
        <w:gridCol w:w="5098"/>
        <w:gridCol w:w="4395"/>
      </w:tblGrid>
      <w:tr w:rsidR="00785BCB" w:rsidRPr="002575AB" w14:paraId="1860C486" w14:textId="77777777" w:rsidTr="004E3230">
        <w:tc>
          <w:tcPr>
            <w:tcW w:w="5098" w:type="dxa"/>
          </w:tcPr>
          <w:p w14:paraId="4D37821D" w14:textId="3175F2DA" w:rsidR="00785BCB" w:rsidRPr="002575AB" w:rsidRDefault="008145D0" w:rsidP="005D5CD7">
            <w:pPr>
              <w:rPr>
                <w:rFonts w:cstheme="minorHAnsi"/>
                <w:sz w:val="24"/>
                <w:szCs w:val="24"/>
              </w:rPr>
            </w:pPr>
            <w:r>
              <w:rPr>
                <w:rFonts w:cstheme="minorHAnsi"/>
                <w:sz w:val="24"/>
                <w:szCs w:val="24"/>
              </w:rPr>
              <w:t>Referrals</w:t>
            </w:r>
            <w:r w:rsidR="006F2C8E">
              <w:rPr>
                <w:rFonts w:cstheme="minorHAnsi"/>
                <w:sz w:val="24"/>
                <w:szCs w:val="24"/>
              </w:rPr>
              <w:t xml:space="preserve"> open from</w:t>
            </w:r>
          </w:p>
        </w:tc>
        <w:tc>
          <w:tcPr>
            <w:tcW w:w="4395" w:type="dxa"/>
          </w:tcPr>
          <w:p w14:paraId="65877357" w14:textId="584D6BB3" w:rsidR="00785BCB" w:rsidRPr="002575AB" w:rsidRDefault="004110A3" w:rsidP="005D5CD7">
            <w:pPr>
              <w:rPr>
                <w:rFonts w:cstheme="minorHAnsi"/>
                <w:sz w:val="24"/>
                <w:szCs w:val="24"/>
              </w:rPr>
            </w:pPr>
            <w:r>
              <w:rPr>
                <w:rFonts w:cstheme="minorHAnsi"/>
                <w:sz w:val="24"/>
                <w:szCs w:val="24"/>
              </w:rPr>
              <w:t xml:space="preserve">Mon </w:t>
            </w:r>
            <w:r w:rsidR="004A49A0">
              <w:rPr>
                <w:rFonts w:cstheme="minorHAnsi"/>
                <w:sz w:val="24"/>
                <w:szCs w:val="24"/>
              </w:rPr>
              <w:t>9</w:t>
            </w:r>
            <w:r>
              <w:rPr>
                <w:rFonts w:cstheme="minorHAnsi"/>
                <w:sz w:val="24"/>
                <w:szCs w:val="24"/>
              </w:rPr>
              <w:t xml:space="preserve"> Sept</w:t>
            </w:r>
            <w:r w:rsidR="00BC65FA">
              <w:rPr>
                <w:rFonts w:cstheme="minorHAnsi"/>
                <w:sz w:val="24"/>
                <w:szCs w:val="24"/>
              </w:rPr>
              <w:t xml:space="preserve"> 2024</w:t>
            </w:r>
          </w:p>
        </w:tc>
      </w:tr>
      <w:tr w:rsidR="00785BCB" w:rsidRPr="002575AB" w14:paraId="24ECA664" w14:textId="77777777" w:rsidTr="004E3230">
        <w:tc>
          <w:tcPr>
            <w:tcW w:w="5098" w:type="dxa"/>
          </w:tcPr>
          <w:p w14:paraId="535FFC14" w14:textId="77777777" w:rsidR="00785BCB" w:rsidRPr="002575AB" w:rsidRDefault="006F2C8E" w:rsidP="005D5CD7">
            <w:pPr>
              <w:rPr>
                <w:rFonts w:cstheme="minorHAnsi"/>
                <w:sz w:val="24"/>
                <w:szCs w:val="24"/>
              </w:rPr>
            </w:pPr>
            <w:r>
              <w:rPr>
                <w:rFonts w:cstheme="minorHAnsi"/>
                <w:sz w:val="24"/>
                <w:szCs w:val="24"/>
              </w:rPr>
              <w:t>Registration closes</w:t>
            </w:r>
          </w:p>
        </w:tc>
        <w:tc>
          <w:tcPr>
            <w:tcW w:w="4395" w:type="dxa"/>
          </w:tcPr>
          <w:p w14:paraId="24567C56" w14:textId="44474CE5" w:rsidR="0012322A" w:rsidRPr="002575AB" w:rsidRDefault="004A49A0" w:rsidP="005D5CD7">
            <w:pPr>
              <w:rPr>
                <w:rFonts w:cstheme="minorHAnsi"/>
                <w:sz w:val="24"/>
                <w:szCs w:val="24"/>
              </w:rPr>
            </w:pPr>
            <w:r>
              <w:rPr>
                <w:rFonts w:cstheme="minorHAnsi"/>
                <w:sz w:val="24"/>
                <w:szCs w:val="24"/>
              </w:rPr>
              <w:t>Fri 1 Nov</w:t>
            </w:r>
            <w:r w:rsidR="00A61AC5">
              <w:rPr>
                <w:rFonts w:cstheme="minorHAnsi"/>
                <w:sz w:val="24"/>
                <w:szCs w:val="24"/>
              </w:rPr>
              <w:t xml:space="preserve"> 2024</w:t>
            </w:r>
          </w:p>
        </w:tc>
      </w:tr>
      <w:tr w:rsidR="00785BCB" w:rsidRPr="002575AB" w14:paraId="4D2F8321" w14:textId="77777777" w:rsidTr="004E3230">
        <w:tc>
          <w:tcPr>
            <w:tcW w:w="5098" w:type="dxa"/>
          </w:tcPr>
          <w:p w14:paraId="25B8182E" w14:textId="77777777" w:rsidR="00785BCB" w:rsidRPr="002575AB" w:rsidRDefault="0009673C" w:rsidP="005D5CD7">
            <w:pPr>
              <w:rPr>
                <w:rFonts w:cstheme="minorHAnsi"/>
                <w:sz w:val="24"/>
                <w:szCs w:val="24"/>
              </w:rPr>
            </w:pPr>
            <w:r w:rsidRPr="002575AB">
              <w:rPr>
                <w:rFonts w:cstheme="minorHAnsi"/>
                <w:sz w:val="24"/>
                <w:szCs w:val="24"/>
              </w:rPr>
              <w:t>You will recei</w:t>
            </w:r>
            <w:r w:rsidR="00184310">
              <w:rPr>
                <w:rFonts w:cstheme="minorHAnsi"/>
                <w:sz w:val="24"/>
                <w:szCs w:val="24"/>
              </w:rPr>
              <w:t>ve confirmation of your place within</w:t>
            </w:r>
          </w:p>
        </w:tc>
        <w:tc>
          <w:tcPr>
            <w:tcW w:w="4395" w:type="dxa"/>
          </w:tcPr>
          <w:p w14:paraId="22846BFD" w14:textId="24F38250" w:rsidR="00785BCB" w:rsidRPr="002575AB" w:rsidRDefault="008F2154" w:rsidP="005D5CD7">
            <w:pPr>
              <w:rPr>
                <w:rFonts w:cstheme="minorHAnsi"/>
                <w:sz w:val="24"/>
                <w:szCs w:val="24"/>
              </w:rPr>
            </w:pPr>
            <w:r>
              <w:rPr>
                <w:rFonts w:cstheme="minorHAnsi"/>
                <w:sz w:val="24"/>
                <w:szCs w:val="24"/>
              </w:rPr>
              <w:t>4</w:t>
            </w:r>
            <w:r w:rsidR="00184310">
              <w:rPr>
                <w:rFonts w:cstheme="minorHAnsi"/>
                <w:sz w:val="24"/>
                <w:szCs w:val="24"/>
              </w:rPr>
              <w:t xml:space="preserve"> working </w:t>
            </w:r>
            <w:r w:rsidR="008145D0">
              <w:rPr>
                <w:rFonts w:cstheme="minorHAnsi"/>
                <w:sz w:val="24"/>
                <w:szCs w:val="24"/>
              </w:rPr>
              <w:t>days of referral</w:t>
            </w:r>
            <w:r w:rsidR="006F2C8E">
              <w:rPr>
                <w:rFonts w:cstheme="minorHAnsi"/>
                <w:sz w:val="24"/>
                <w:szCs w:val="24"/>
              </w:rPr>
              <w:t xml:space="preserve"> submission</w:t>
            </w:r>
          </w:p>
        </w:tc>
      </w:tr>
      <w:tr w:rsidR="00785BCB" w:rsidRPr="002575AB" w14:paraId="43B533C8" w14:textId="77777777" w:rsidTr="004E3230">
        <w:tc>
          <w:tcPr>
            <w:tcW w:w="5098" w:type="dxa"/>
          </w:tcPr>
          <w:p w14:paraId="32C66800" w14:textId="77777777" w:rsidR="00785BCB" w:rsidRPr="002575AB" w:rsidRDefault="0036307F" w:rsidP="005D5CD7">
            <w:pPr>
              <w:rPr>
                <w:rFonts w:cstheme="minorHAnsi"/>
                <w:sz w:val="24"/>
                <w:szCs w:val="24"/>
              </w:rPr>
            </w:pPr>
            <w:r>
              <w:rPr>
                <w:rFonts w:cstheme="minorHAnsi"/>
                <w:sz w:val="24"/>
                <w:szCs w:val="24"/>
              </w:rPr>
              <w:t>Programme 6 has</w:t>
            </w:r>
            <w:r w:rsidR="00184310">
              <w:rPr>
                <w:rFonts w:cstheme="minorHAnsi"/>
                <w:sz w:val="24"/>
                <w:szCs w:val="24"/>
              </w:rPr>
              <w:t xml:space="preserve"> staggered start and end dates</w:t>
            </w:r>
          </w:p>
        </w:tc>
        <w:tc>
          <w:tcPr>
            <w:tcW w:w="4395" w:type="dxa"/>
          </w:tcPr>
          <w:p w14:paraId="009087C5" w14:textId="77777777" w:rsidR="00785BCB" w:rsidRPr="002575AB" w:rsidRDefault="00184310" w:rsidP="005D5CD7">
            <w:pPr>
              <w:rPr>
                <w:rFonts w:cstheme="minorHAnsi"/>
                <w:sz w:val="24"/>
                <w:szCs w:val="24"/>
              </w:rPr>
            </w:pPr>
            <w:r>
              <w:rPr>
                <w:rFonts w:cstheme="minorHAnsi"/>
                <w:sz w:val="24"/>
                <w:szCs w:val="24"/>
              </w:rPr>
              <w:t>Please see table below</w:t>
            </w:r>
          </w:p>
        </w:tc>
      </w:tr>
    </w:tbl>
    <w:p w14:paraId="199067BC" w14:textId="77777777" w:rsidR="00656A19" w:rsidRPr="002575AB" w:rsidRDefault="00656A19" w:rsidP="00D6696D">
      <w:pPr>
        <w:rPr>
          <w:rFonts w:cstheme="minorHAnsi"/>
          <w:b/>
          <w:sz w:val="24"/>
          <w:szCs w:val="24"/>
        </w:rPr>
      </w:pPr>
    </w:p>
    <w:p w14:paraId="53E861B3" w14:textId="77777777" w:rsidR="00CE384D" w:rsidRPr="002575AB" w:rsidRDefault="00FB6485" w:rsidP="00CE384D">
      <w:pPr>
        <w:jc w:val="both"/>
        <w:rPr>
          <w:rFonts w:cstheme="minorHAnsi"/>
          <w:b/>
          <w:sz w:val="24"/>
          <w:szCs w:val="24"/>
        </w:rPr>
      </w:pPr>
      <w:r w:rsidRPr="002575AB">
        <w:rPr>
          <w:rFonts w:cstheme="minorHAnsi"/>
          <w:noProof/>
          <w:sz w:val="24"/>
          <w:szCs w:val="24"/>
          <w:lang w:eastAsia="zh-CN"/>
        </w:rPr>
        <mc:AlternateContent>
          <mc:Choice Requires="wps">
            <w:drawing>
              <wp:anchor distT="0" distB="0" distL="114300" distR="114300" simplePos="0" relativeHeight="251669504" behindDoc="0" locked="0" layoutInCell="1" allowOverlap="1" wp14:anchorId="0DF4CA33" wp14:editId="02FDCD90">
                <wp:simplePos x="0" y="0"/>
                <wp:positionH relativeFrom="margin">
                  <wp:posOffset>-114300</wp:posOffset>
                </wp:positionH>
                <wp:positionV relativeFrom="page">
                  <wp:posOffset>428625</wp:posOffset>
                </wp:positionV>
                <wp:extent cx="2505075" cy="84582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505075" cy="845820"/>
                        </a:xfrm>
                        <a:prstGeom prst="rect">
                          <a:avLst/>
                        </a:prstGeom>
                        <a:noFill/>
                        <a:ln>
                          <a:noFill/>
                        </a:ln>
                      </wps:spPr>
                      <wps:txbx>
                        <w:txbxContent>
                          <w:p w14:paraId="63860597" w14:textId="6A5E748D" w:rsidR="0000009E" w:rsidRPr="0099211F" w:rsidRDefault="007C1F38" w:rsidP="0000009E">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 6</w:t>
                            </w:r>
                            <w:r w:rsidR="008F215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C4C1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w:t>
                            </w:r>
                            <w:r w:rsidR="008F215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C4C1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w:t>
                            </w:r>
                            <w:r w:rsidR="00EB4279">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BC65FA">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575AB">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F4CA33" id="Text Box 7" o:spid="_x0000_s1030" type="#_x0000_t202" style="position:absolute;left:0;text-align:left;margin-left:-9pt;margin-top:33.75pt;width:197.25pt;height:66.6pt;z-index:25166950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" filled="f" stroked="f">
                <v:textbox style="mso-fit-shape-to-text:t">
                  <w:txbxContent>
                    <w:p w14:paraId="63860597" w14:textId="6A5E748D" w:rsidR="0000009E" w:rsidRPr="0099211F" w:rsidRDefault="007C1F38" w:rsidP="0000009E">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 6</w:t>
                      </w:r>
                      <w:r w:rsidR="008F215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C4C1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w:t>
                      </w:r>
                      <w:r w:rsidR="008F215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C4C1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w:t>
                      </w:r>
                      <w:r w:rsidR="00EB4279">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BC65FA">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575AB">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square" anchorx="margin" anchory="page"/>
              </v:shape>
            </w:pict>
          </mc:Fallback>
        </mc:AlternateContent>
      </w:r>
      <w:r w:rsidR="00CE384D" w:rsidRPr="002575AB">
        <w:rPr>
          <w:rFonts w:cstheme="minorHAnsi"/>
          <w:b/>
          <w:sz w:val="24"/>
          <w:szCs w:val="24"/>
        </w:rPr>
        <w:t xml:space="preserve">Overview of </w:t>
      </w:r>
      <w:r w:rsidR="002575AB">
        <w:rPr>
          <w:rFonts w:cstheme="minorHAnsi"/>
          <w:b/>
          <w:sz w:val="24"/>
          <w:szCs w:val="24"/>
        </w:rPr>
        <w:t xml:space="preserve">Programme 6 choices </w:t>
      </w:r>
    </w:p>
    <w:p w14:paraId="14F8F808" w14:textId="77777777" w:rsidR="00B34E60" w:rsidRDefault="003A6A0A" w:rsidP="00CE384D">
      <w:pPr>
        <w:jc w:val="both"/>
        <w:rPr>
          <w:rFonts w:cstheme="minorHAnsi"/>
          <w:b/>
          <w:sz w:val="24"/>
          <w:szCs w:val="24"/>
        </w:rPr>
      </w:pPr>
      <w:r w:rsidRPr="002575AB">
        <w:rPr>
          <w:rFonts w:cstheme="minorHAnsi"/>
          <w:b/>
          <w:sz w:val="24"/>
          <w:szCs w:val="24"/>
        </w:rPr>
        <w:t xml:space="preserve">Please note: no prior experience or knowledge </w:t>
      </w:r>
      <w:r w:rsidRPr="00B34E60">
        <w:rPr>
          <w:rFonts w:cstheme="minorHAnsi"/>
          <w:sz w:val="24"/>
          <w:szCs w:val="24"/>
        </w:rPr>
        <w:t>o</w:t>
      </w:r>
      <w:r w:rsidR="00D6696D" w:rsidRPr="00B34E60">
        <w:rPr>
          <w:rFonts w:cstheme="minorHAnsi"/>
          <w:sz w:val="24"/>
          <w:szCs w:val="24"/>
        </w:rPr>
        <w:t>f any</w:t>
      </w:r>
      <w:r w:rsidR="0000009E" w:rsidRPr="00B34E60">
        <w:rPr>
          <w:rFonts w:cstheme="minorHAnsi"/>
          <w:sz w:val="24"/>
          <w:szCs w:val="24"/>
        </w:rPr>
        <w:t xml:space="preserve"> subject</w:t>
      </w:r>
      <w:r w:rsidR="0036307F">
        <w:rPr>
          <w:rFonts w:cstheme="minorHAnsi"/>
          <w:sz w:val="24"/>
          <w:szCs w:val="24"/>
        </w:rPr>
        <w:t xml:space="preserve"> or activity</w:t>
      </w:r>
      <w:r w:rsidR="0000009E" w:rsidRPr="00B34E60">
        <w:rPr>
          <w:rFonts w:cstheme="minorHAnsi"/>
          <w:sz w:val="24"/>
          <w:szCs w:val="24"/>
        </w:rPr>
        <w:t xml:space="preserve"> is necessary</w:t>
      </w:r>
      <w:r w:rsidR="0000009E" w:rsidRPr="002575AB">
        <w:rPr>
          <w:rFonts w:cstheme="minorHAnsi"/>
          <w:b/>
          <w:sz w:val="24"/>
          <w:szCs w:val="24"/>
        </w:rPr>
        <w:t xml:space="preserve">. </w:t>
      </w:r>
    </w:p>
    <w:p w14:paraId="2E5002E1" w14:textId="347FB2B4" w:rsidR="003A6A0A" w:rsidRDefault="0000009E" w:rsidP="00CE384D">
      <w:pPr>
        <w:jc w:val="both"/>
        <w:rPr>
          <w:rFonts w:cstheme="minorHAnsi"/>
          <w:b/>
          <w:sz w:val="24"/>
          <w:szCs w:val="24"/>
        </w:rPr>
      </w:pPr>
      <w:r w:rsidRPr="002575AB">
        <w:rPr>
          <w:rFonts w:cstheme="minorHAnsi"/>
          <w:b/>
          <w:sz w:val="24"/>
          <w:szCs w:val="24"/>
        </w:rPr>
        <w:t xml:space="preserve">Programme 6 </w:t>
      </w:r>
      <w:r w:rsidRPr="00B34E60">
        <w:rPr>
          <w:rFonts w:cstheme="minorHAnsi"/>
          <w:sz w:val="24"/>
          <w:szCs w:val="24"/>
        </w:rPr>
        <w:t>is not a learning programme, this</w:t>
      </w:r>
      <w:r w:rsidR="00D6696D" w:rsidRPr="002575AB">
        <w:rPr>
          <w:rFonts w:cstheme="minorHAnsi"/>
          <w:b/>
          <w:sz w:val="24"/>
          <w:szCs w:val="24"/>
        </w:rPr>
        <w:t xml:space="preserve"> is about supporting mental </w:t>
      </w:r>
      <w:r w:rsidR="0095469A">
        <w:rPr>
          <w:rFonts w:cstheme="minorHAnsi"/>
          <w:b/>
          <w:sz w:val="24"/>
          <w:szCs w:val="24"/>
        </w:rPr>
        <w:t xml:space="preserve">health and </w:t>
      </w:r>
      <w:r w:rsidR="00D6696D" w:rsidRPr="002575AB">
        <w:rPr>
          <w:rFonts w:cstheme="minorHAnsi"/>
          <w:b/>
          <w:sz w:val="24"/>
          <w:szCs w:val="24"/>
        </w:rPr>
        <w:t xml:space="preserve">wellbeing and </w:t>
      </w:r>
      <w:r w:rsidR="0095469A">
        <w:rPr>
          <w:rFonts w:cstheme="minorHAnsi"/>
          <w:b/>
          <w:sz w:val="24"/>
          <w:szCs w:val="24"/>
        </w:rPr>
        <w:t xml:space="preserve">increasing </w:t>
      </w:r>
      <w:r w:rsidR="00D6696D" w:rsidRPr="002575AB">
        <w:rPr>
          <w:rFonts w:cstheme="minorHAnsi"/>
          <w:b/>
          <w:sz w:val="24"/>
          <w:szCs w:val="24"/>
        </w:rPr>
        <w:t>sense of connection</w:t>
      </w:r>
      <w:r w:rsidR="0095469A">
        <w:rPr>
          <w:rFonts w:cstheme="minorHAnsi"/>
          <w:b/>
          <w:sz w:val="24"/>
          <w:szCs w:val="24"/>
        </w:rPr>
        <w:t>, or reconnection,</w:t>
      </w:r>
      <w:r w:rsidR="00B34E60">
        <w:rPr>
          <w:rFonts w:cstheme="minorHAnsi"/>
          <w:b/>
          <w:sz w:val="24"/>
          <w:szCs w:val="24"/>
        </w:rPr>
        <w:t xml:space="preserve"> to the world around us</w:t>
      </w:r>
      <w:r w:rsidR="003A6A0A" w:rsidRPr="002575AB">
        <w:rPr>
          <w:rFonts w:cstheme="minorHAnsi"/>
          <w:b/>
          <w:sz w:val="24"/>
          <w:szCs w:val="24"/>
        </w:rPr>
        <w:t>.</w:t>
      </w:r>
    </w:p>
    <w:p w14:paraId="69483638" w14:textId="07F95CF7" w:rsidR="00D56467" w:rsidRPr="00F80282" w:rsidRDefault="008145D0" w:rsidP="00D56467">
      <w:pPr>
        <w:jc w:val="both"/>
        <w:rPr>
          <w:rFonts w:cstheme="minorHAnsi"/>
          <w:sz w:val="24"/>
          <w:szCs w:val="24"/>
        </w:rPr>
      </w:pPr>
      <w:r>
        <w:rPr>
          <w:rFonts w:cstheme="minorHAnsi"/>
          <w:sz w:val="24"/>
          <w:szCs w:val="24"/>
        </w:rPr>
        <w:t>Each session in all</w:t>
      </w:r>
      <w:r w:rsidR="00F80282" w:rsidRPr="00F80282">
        <w:rPr>
          <w:rFonts w:cstheme="minorHAnsi"/>
          <w:sz w:val="24"/>
          <w:szCs w:val="24"/>
        </w:rPr>
        <w:t xml:space="preserve"> Programme 6</w:t>
      </w:r>
      <w:r>
        <w:rPr>
          <w:rFonts w:cstheme="minorHAnsi"/>
          <w:sz w:val="24"/>
          <w:szCs w:val="24"/>
        </w:rPr>
        <w:t>s</w:t>
      </w:r>
      <w:r w:rsidR="00F80282" w:rsidRPr="00F80282">
        <w:rPr>
          <w:rFonts w:cstheme="minorHAnsi"/>
          <w:sz w:val="24"/>
          <w:szCs w:val="24"/>
        </w:rPr>
        <w:t xml:space="preserve"> is ‘stand-alone’ so, if you miss a </w:t>
      </w:r>
      <w:r w:rsidR="008E3E5C">
        <w:rPr>
          <w:rFonts w:cstheme="minorHAnsi"/>
          <w:sz w:val="24"/>
          <w:szCs w:val="24"/>
        </w:rPr>
        <w:t>week or two, it will not affect</w:t>
      </w:r>
      <w:r>
        <w:rPr>
          <w:rFonts w:cstheme="minorHAnsi"/>
          <w:sz w:val="24"/>
          <w:szCs w:val="24"/>
        </w:rPr>
        <w:t xml:space="preserve"> the next session</w:t>
      </w:r>
      <w:r w:rsidR="00F80282">
        <w:rPr>
          <w:rFonts w:cstheme="minorHAnsi"/>
          <w:sz w:val="24"/>
          <w:szCs w:val="24"/>
        </w:rPr>
        <w:t xml:space="preserve"> you attend. H</w:t>
      </w:r>
      <w:r w:rsidR="00F80282" w:rsidRPr="00F80282">
        <w:rPr>
          <w:rFonts w:cstheme="minorHAnsi"/>
          <w:sz w:val="24"/>
          <w:szCs w:val="24"/>
        </w:rPr>
        <w:t>owever, like a medical prescription, Programme 6 wil</w:t>
      </w:r>
      <w:r w:rsidR="00F80282">
        <w:rPr>
          <w:rFonts w:cstheme="minorHAnsi"/>
          <w:sz w:val="24"/>
          <w:szCs w:val="24"/>
        </w:rPr>
        <w:t>l be most effective</w:t>
      </w:r>
      <w:r w:rsidR="00F80282" w:rsidRPr="00F80282">
        <w:rPr>
          <w:rFonts w:cstheme="minorHAnsi"/>
          <w:sz w:val="24"/>
          <w:szCs w:val="24"/>
        </w:rPr>
        <w:t xml:space="preserve"> if you attend regularly</w:t>
      </w:r>
      <w:r>
        <w:rPr>
          <w:rFonts w:cstheme="minorHAnsi"/>
          <w:sz w:val="24"/>
          <w:szCs w:val="24"/>
        </w:rPr>
        <w:t>, and</w:t>
      </w:r>
      <w:r w:rsidR="00F80282" w:rsidRPr="00F80282">
        <w:rPr>
          <w:rFonts w:cstheme="minorHAnsi"/>
          <w:sz w:val="24"/>
          <w:szCs w:val="24"/>
        </w:rPr>
        <w:t xml:space="preserve"> ideally, all sessions</w:t>
      </w:r>
      <w:r w:rsidR="00F80282">
        <w:rPr>
          <w:rFonts w:cstheme="minorHAnsi"/>
          <w:sz w:val="24"/>
          <w:szCs w:val="24"/>
        </w:rPr>
        <w:t>.</w:t>
      </w:r>
    </w:p>
    <w:tbl>
      <w:tblPr>
        <w:tblStyle w:val="TableGrid"/>
        <w:tblW w:w="10916" w:type="dxa"/>
        <w:tblInd w:w="-856" w:type="dxa"/>
        <w:tblLook w:val="04A0" w:firstRow="1" w:lastRow="0" w:firstColumn="1" w:lastColumn="0" w:noHBand="0" w:noVBand="1"/>
      </w:tblPr>
      <w:tblGrid>
        <w:gridCol w:w="2552"/>
        <w:gridCol w:w="1985"/>
        <w:gridCol w:w="2268"/>
        <w:gridCol w:w="4111"/>
      </w:tblGrid>
      <w:tr w:rsidR="00D6696D" w:rsidRPr="002575AB" w14:paraId="4A198915" w14:textId="77777777" w:rsidTr="5D61E352">
        <w:tc>
          <w:tcPr>
            <w:tcW w:w="2552" w:type="dxa"/>
          </w:tcPr>
          <w:p w14:paraId="4F107342" w14:textId="77777777" w:rsidR="00D6696D" w:rsidRPr="002575AB" w:rsidRDefault="00184310" w:rsidP="005D5CD7">
            <w:pPr>
              <w:rPr>
                <w:rFonts w:cstheme="minorHAnsi"/>
                <w:b/>
                <w:sz w:val="24"/>
                <w:szCs w:val="24"/>
              </w:rPr>
            </w:pPr>
            <w:r>
              <w:rPr>
                <w:rFonts w:cstheme="minorHAnsi"/>
                <w:b/>
                <w:sz w:val="24"/>
                <w:szCs w:val="24"/>
              </w:rPr>
              <w:t>Programme 6 Choice</w:t>
            </w:r>
          </w:p>
        </w:tc>
        <w:tc>
          <w:tcPr>
            <w:tcW w:w="1985" w:type="dxa"/>
          </w:tcPr>
          <w:p w14:paraId="45228FAE" w14:textId="77777777" w:rsidR="00D6696D" w:rsidRPr="002575AB" w:rsidRDefault="00D6696D" w:rsidP="005D5CD7">
            <w:pPr>
              <w:rPr>
                <w:rFonts w:cstheme="minorHAnsi"/>
                <w:b/>
                <w:sz w:val="24"/>
                <w:szCs w:val="24"/>
              </w:rPr>
            </w:pPr>
            <w:r w:rsidRPr="002575AB">
              <w:rPr>
                <w:rFonts w:cstheme="minorHAnsi"/>
                <w:b/>
                <w:sz w:val="24"/>
                <w:szCs w:val="24"/>
              </w:rPr>
              <w:t>Where</w:t>
            </w:r>
          </w:p>
        </w:tc>
        <w:tc>
          <w:tcPr>
            <w:tcW w:w="2268" w:type="dxa"/>
          </w:tcPr>
          <w:p w14:paraId="59EEE4D8" w14:textId="77777777" w:rsidR="00D6696D" w:rsidRPr="002575AB" w:rsidRDefault="00D6696D" w:rsidP="005D5CD7">
            <w:pPr>
              <w:rPr>
                <w:rFonts w:cstheme="minorHAnsi"/>
                <w:b/>
                <w:sz w:val="24"/>
                <w:szCs w:val="24"/>
              </w:rPr>
            </w:pPr>
            <w:r w:rsidRPr="002575AB">
              <w:rPr>
                <w:rFonts w:cstheme="minorHAnsi"/>
                <w:b/>
                <w:sz w:val="24"/>
                <w:szCs w:val="24"/>
              </w:rPr>
              <w:t>Day/Time</w:t>
            </w:r>
          </w:p>
        </w:tc>
        <w:tc>
          <w:tcPr>
            <w:tcW w:w="4111" w:type="dxa"/>
          </w:tcPr>
          <w:p w14:paraId="3CCE1C1E" w14:textId="77777777" w:rsidR="00D6696D" w:rsidRPr="002575AB" w:rsidRDefault="00D6696D" w:rsidP="005D5CD7">
            <w:pPr>
              <w:rPr>
                <w:rFonts w:cstheme="minorHAnsi"/>
                <w:b/>
                <w:sz w:val="24"/>
                <w:szCs w:val="24"/>
              </w:rPr>
            </w:pPr>
            <w:r w:rsidRPr="002575AB">
              <w:rPr>
                <w:rFonts w:cstheme="minorHAnsi"/>
                <w:b/>
                <w:sz w:val="24"/>
                <w:szCs w:val="24"/>
              </w:rPr>
              <w:t>Short Description</w:t>
            </w:r>
          </w:p>
        </w:tc>
      </w:tr>
      <w:tr w:rsidR="00D56467" w:rsidRPr="002575AB" w14:paraId="139C8FF6" w14:textId="77777777" w:rsidTr="5D61E352">
        <w:trPr>
          <w:trHeight w:val="1465"/>
        </w:trPr>
        <w:tc>
          <w:tcPr>
            <w:tcW w:w="2552" w:type="dxa"/>
          </w:tcPr>
          <w:p w14:paraId="50ACD0D5" w14:textId="64B7850C" w:rsidR="00D56467" w:rsidRPr="00D40BBF" w:rsidRDefault="00D56467" w:rsidP="005D5CD7">
            <w:pPr>
              <w:rPr>
                <w:rFonts w:cstheme="minorHAnsi"/>
                <w:b/>
                <w:color w:val="0070C0"/>
                <w:sz w:val="24"/>
                <w:szCs w:val="24"/>
              </w:rPr>
            </w:pPr>
            <w:r>
              <w:rPr>
                <w:rFonts w:cstheme="minorHAnsi"/>
                <w:b/>
                <w:color w:val="0070C0"/>
                <w:sz w:val="24"/>
                <w:szCs w:val="24"/>
              </w:rPr>
              <w:t xml:space="preserve">Curiosity Reconnect </w:t>
            </w:r>
          </w:p>
          <w:p w14:paraId="10D44BEE" w14:textId="78A7564A" w:rsidR="00D56467" w:rsidRPr="001C6C4A" w:rsidRDefault="00D56467" w:rsidP="005D5CD7">
            <w:pPr>
              <w:rPr>
                <w:rFonts w:cstheme="minorHAnsi"/>
                <w:sz w:val="24"/>
                <w:szCs w:val="24"/>
              </w:rPr>
            </w:pPr>
            <w:r>
              <w:rPr>
                <w:rFonts w:cstheme="minorHAnsi"/>
                <w:sz w:val="24"/>
                <w:szCs w:val="24"/>
              </w:rPr>
              <w:t>8</w:t>
            </w:r>
            <w:r w:rsidRPr="001C6C4A">
              <w:rPr>
                <w:rFonts w:cstheme="minorHAnsi"/>
                <w:sz w:val="24"/>
                <w:szCs w:val="24"/>
              </w:rPr>
              <w:t xml:space="preserve"> places</w:t>
            </w:r>
          </w:p>
          <w:p w14:paraId="3B71A70D" w14:textId="77777777" w:rsidR="00D56467" w:rsidRDefault="00D56467" w:rsidP="005D5CD7">
            <w:pPr>
              <w:rPr>
                <w:rFonts w:cstheme="minorHAnsi"/>
                <w:b/>
                <w:sz w:val="24"/>
                <w:szCs w:val="24"/>
              </w:rPr>
            </w:pPr>
          </w:p>
        </w:tc>
        <w:tc>
          <w:tcPr>
            <w:tcW w:w="1985" w:type="dxa"/>
          </w:tcPr>
          <w:p w14:paraId="350C4C2E" w14:textId="77777777" w:rsidR="00D56467" w:rsidRDefault="00D56467" w:rsidP="00BC6B22">
            <w:pPr>
              <w:rPr>
                <w:rFonts w:cstheme="minorHAnsi"/>
                <w:sz w:val="24"/>
                <w:szCs w:val="24"/>
              </w:rPr>
            </w:pPr>
            <w:r>
              <w:rPr>
                <w:rFonts w:cstheme="minorHAnsi"/>
                <w:sz w:val="24"/>
                <w:szCs w:val="24"/>
              </w:rPr>
              <w:t>St Cecilia’s Hall &amp; Music Museum,</w:t>
            </w:r>
          </w:p>
          <w:p w14:paraId="04C142DB" w14:textId="77777777" w:rsidR="00D56467" w:rsidRDefault="00D56467" w:rsidP="00BC6B22">
            <w:pPr>
              <w:rPr>
                <w:rFonts w:cstheme="minorHAnsi"/>
                <w:sz w:val="24"/>
                <w:szCs w:val="24"/>
              </w:rPr>
            </w:pPr>
            <w:proofErr w:type="spellStart"/>
            <w:r>
              <w:rPr>
                <w:rFonts w:cstheme="minorHAnsi"/>
                <w:sz w:val="24"/>
                <w:szCs w:val="24"/>
              </w:rPr>
              <w:t>Niddry</w:t>
            </w:r>
            <w:proofErr w:type="spellEnd"/>
            <w:r>
              <w:rPr>
                <w:rFonts w:cstheme="minorHAnsi"/>
                <w:sz w:val="24"/>
                <w:szCs w:val="24"/>
              </w:rPr>
              <w:t xml:space="preserve"> St</w:t>
            </w:r>
          </w:p>
          <w:p w14:paraId="190F17AA" w14:textId="731842A2" w:rsidR="00D56467" w:rsidRPr="00BC6B22" w:rsidRDefault="00D56467" w:rsidP="00BC6B22">
            <w:pPr>
              <w:rPr>
                <w:rFonts w:cstheme="minorHAnsi"/>
                <w:sz w:val="24"/>
                <w:szCs w:val="24"/>
              </w:rPr>
            </w:pPr>
          </w:p>
        </w:tc>
        <w:tc>
          <w:tcPr>
            <w:tcW w:w="2268" w:type="dxa"/>
          </w:tcPr>
          <w:p w14:paraId="730B9172" w14:textId="46002A47" w:rsidR="00D56467" w:rsidRPr="00527E74" w:rsidRDefault="00D56467" w:rsidP="00610BFD">
            <w:pPr>
              <w:rPr>
                <w:rFonts w:cstheme="minorHAnsi"/>
                <w:color w:val="0070C0"/>
                <w:sz w:val="24"/>
                <w:szCs w:val="24"/>
              </w:rPr>
            </w:pPr>
            <w:r>
              <w:rPr>
                <w:rFonts w:cstheme="minorHAnsi"/>
                <w:color w:val="0070C0"/>
                <w:sz w:val="24"/>
                <w:szCs w:val="24"/>
              </w:rPr>
              <w:t>Thurs</w:t>
            </w:r>
            <w:r w:rsidRPr="00527E74">
              <w:rPr>
                <w:rFonts w:cstheme="minorHAnsi"/>
                <w:color w:val="0070C0"/>
                <w:sz w:val="24"/>
                <w:szCs w:val="24"/>
              </w:rPr>
              <w:t>days</w:t>
            </w:r>
          </w:p>
          <w:p w14:paraId="63698AA8" w14:textId="58601BBE" w:rsidR="00D56467" w:rsidRPr="00527E74" w:rsidRDefault="00D56467" w:rsidP="00D56467">
            <w:pPr>
              <w:rPr>
                <w:rFonts w:cstheme="minorHAnsi"/>
                <w:color w:val="0070C0"/>
                <w:sz w:val="24"/>
                <w:szCs w:val="24"/>
              </w:rPr>
            </w:pPr>
            <w:r>
              <w:rPr>
                <w:rFonts w:cstheme="minorHAnsi"/>
                <w:color w:val="0070C0"/>
                <w:sz w:val="24"/>
                <w:szCs w:val="24"/>
              </w:rPr>
              <w:t>3.30-5p</w:t>
            </w:r>
            <w:r w:rsidRPr="00527E74">
              <w:rPr>
                <w:rFonts w:cstheme="minorHAnsi"/>
                <w:color w:val="0070C0"/>
                <w:sz w:val="24"/>
                <w:szCs w:val="24"/>
              </w:rPr>
              <w:t>m</w:t>
            </w:r>
          </w:p>
          <w:p w14:paraId="742A5BE0" w14:textId="77777777" w:rsidR="00D56467" w:rsidRDefault="00D56467" w:rsidP="00610BFD">
            <w:pPr>
              <w:rPr>
                <w:rFonts w:cstheme="minorHAnsi"/>
                <w:sz w:val="24"/>
                <w:szCs w:val="24"/>
              </w:rPr>
            </w:pPr>
            <w:r>
              <w:rPr>
                <w:rFonts w:cstheme="minorHAnsi"/>
                <w:sz w:val="24"/>
                <w:szCs w:val="24"/>
              </w:rPr>
              <w:t>Thursday 17 Oct – Thursday 21 Nov</w:t>
            </w:r>
          </w:p>
          <w:p w14:paraId="7A0FB09B" w14:textId="4F938EC0" w:rsidR="00D56467" w:rsidRPr="00A61AC5" w:rsidRDefault="00D56467" w:rsidP="00610BFD">
            <w:pPr>
              <w:rPr>
                <w:rFonts w:cstheme="minorHAnsi"/>
                <w:i/>
                <w:iCs/>
                <w:sz w:val="24"/>
                <w:szCs w:val="24"/>
              </w:rPr>
            </w:pPr>
          </w:p>
        </w:tc>
        <w:tc>
          <w:tcPr>
            <w:tcW w:w="4111" w:type="dxa"/>
          </w:tcPr>
          <w:p w14:paraId="55974A8A" w14:textId="77777777" w:rsidR="00D56467" w:rsidRDefault="00D56467" w:rsidP="00E91ED2">
            <w:pPr>
              <w:rPr>
                <w:rFonts w:cstheme="minorHAnsi"/>
                <w:sz w:val="24"/>
                <w:szCs w:val="24"/>
              </w:rPr>
            </w:pPr>
            <w:r>
              <w:rPr>
                <w:rFonts w:cstheme="minorHAnsi"/>
                <w:sz w:val="24"/>
                <w:szCs w:val="24"/>
              </w:rPr>
              <w:t xml:space="preserve">If you feel you could benefit from re-engaging the roaming curiosity and sense of exploration and discovery you see in young children, then </w:t>
            </w:r>
            <w:r w:rsidRPr="0012196F">
              <w:rPr>
                <w:rFonts w:cstheme="minorHAnsi"/>
                <w:i/>
                <w:iCs/>
                <w:sz w:val="24"/>
                <w:szCs w:val="24"/>
              </w:rPr>
              <w:t>Curiosity Reconnect</w:t>
            </w:r>
            <w:r>
              <w:rPr>
                <w:rFonts w:cstheme="minorHAnsi"/>
                <w:sz w:val="24"/>
                <w:szCs w:val="24"/>
              </w:rPr>
              <w:t xml:space="preserve"> might just be what you are looking for. 6 weeks of nurturing creativity and reflection through rare books and heritage collections relating to childhood.</w:t>
            </w:r>
          </w:p>
          <w:p w14:paraId="46F72D95" w14:textId="108EE942" w:rsidR="00D56467" w:rsidRPr="00893E63" w:rsidRDefault="00D56467" w:rsidP="00E91ED2">
            <w:pPr>
              <w:rPr>
                <w:rFonts w:cstheme="minorHAnsi"/>
                <w:sz w:val="24"/>
                <w:szCs w:val="24"/>
              </w:rPr>
            </w:pPr>
          </w:p>
        </w:tc>
      </w:tr>
      <w:tr w:rsidR="00D56467" w:rsidRPr="002575AB" w14:paraId="7FE37AB7" w14:textId="77777777" w:rsidTr="5D61E352">
        <w:trPr>
          <w:trHeight w:val="1465"/>
        </w:trPr>
        <w:tc>
          <w:tcPr>
            <w:tcW w:w="2552" w:type="dxa"/>
          </w:tcPr>
          <w:p w14:paraId="7C89EBE8" w14:textId="77777777" w:rsidR="00D56467" w:rsidRDefault="00D56467" w:rsidP="005D5CD7">
            <w:pPr>
              <w:rPr>
                <w:rFonts w:cstheme="minorHAnsi"/>
                <w:b/>
                <w:color w:val="0070C0"/>
                <w:sz w:val="24"/>
                <w:szCs w:val="24"/>
              </w:rPr>
            </w:pPr>
            <w:r>
              <w:rPr>
                <w:rFonts w:cstheme="minorHAnsi"/>
                <w:b/>
                <w:color w:val="0070C0"/>
                <w:sz w:val="24"/>
                <w:szCs w:val="24"/>
              </w:rPr>
              <w:t>Programme 6 @ Makerspace</w:t>
            </w:r>
          </w:p>
          <w:p w14:paraId="3040B17A" w14:textId="522C1120" w:rsidR="00D56467" w:rsidRDefault="00D56467" w:rsidP="005D5CD7">
            <w:pPr>
              <w:rPr>
                <w:rFonts w:cstheme="minorHAnsi"/>
                <w:b/>
                <w:color w:val="0070C0"/>
                <w:sz w:val="24"/>
                <w:szCs w:val="24"/>
              </w:rPr>
            </w:pPr>
            <w:r>
              <w:rPr>
                <w:rFonts w:cstheme="minorHAnsi"/>
                <w:sz w:val="24"/>
                <w:szCs w:val="24"/>
              </w:rPr>
              <w:t>8</w:t>
            </w:r>
            <w:r w:rsidRPr="001C6C4A">
              <w:rPr>
                <w:rFonts w:cstheme="minorHAnsi"/>
                <w:sz w:val="24"/>
                <w:szCs w:val="24"/>
              </w:rPr>
              <w:t xml:space="preserve"> places</w:t>
            </w:r>
          </w:p>
        </w:tc>
        <w:tc>
          <w:tcPr>
            <w:tcW w:w="1985" w:type="dxa"/>
          </w:tcPr>
          <w:p w14:paraId="6362B9B4" w14:textId="7BBFA307" w:rsidR="00D56467" w:rsidRDefault="00D56467" w:rsidP="00BC6B22">
            <w:pPr>
              <w:rPr>
                <w:rFonts w:cstheme="minorHAnsi"/>
                <w:sz w:val="24"/>
                <w:szCs w:val="24"/>
              </w:rPr>
            </w:pPr>
            <w:r>
              <w:rPr>
                <w:rFonts w:cstheme="minorHAnsi"/>
                <w:sz w:val="24"/>
                <w:szCs w:val="24"/>
              </w:rPr>
              <w:t>The Makerspace</w:t>
            </w:r>
          </w:p>
          <w:p w14:paraId="00797F50" w14:textId="77777777" w:rsidR="00D56467" w:rsidRDefault="00D56467" w:rsidP="00BC6B22">
            <w:pPr>
              <w:rPr>
                <w:rFonts w:cstheme="minorHAnsi"/>
                <w:sz w:val="24"/>
                <w:szCs w:val="24"/>
              </w:rPr>
            </w:pPr>
            <w:r>
              <w:rPr>
                <w:rFonts w:cstheme="minorHAnsi"/>
                <w:sz w:val="24"/>
                <w:szCs w:val="24"/>
              </w:rPr>
              <w:t>Level 1</w:t>
            </w:r>
          </w:p>
          <w:p w14:paraId="391B2080" w14:textId="77777777" w:rsidR="00D56467" w:rsidRDefault="00D56467" w:rsidP="00BC6B22">
            <w:pPr>
              <w:rPr>
                <w:rFonts w:cstheme="minorHAnsi"/>
                <w:sz w:val="24"/>
                <w:szCs w:val="24"/>
              </w:rPr>
            </w:pPr>
            <w:r>
              <w:rPr>
                <w:rFonts w:cstheme="minorHAnsi"/>
                <w:sz w:val="24"/>
                <w:szCs w:val="24"/>
              </w:rPr>
              <w:t>UoE Main Library</w:t>
            </w:r>
          </w:p>
          <w:p w14:paraId="3CE56784" w14:textId="33045CC7" w:rsidR="00D56467" w:rsidRDefault="00D56467" w:rsidP="00BC6B22">
            <w:pPr>
              <w:rPr>
                <w:rFonts w:cstheme="minorHAnsi"/>
                <w:sz w:val="24"/>
                <w:szCs w:val="24"/>
              </w:rPr>
            </w:pPr>
            <w:r>
              <w:rPr>
                <w:rFonts w:cstheme="minorHAnsi"/>
                <w:sz w:val="24"/>
                <w:szCs w:val="24"/>
              </w:rPr>
              <w:t>George Square</w:t>
            </w:r>
          </w:p>
        </w:tc>
        <w:tc>
          <w:tcPr>
            <w:tcW w:w="2268" w:type="dxa"/>
          </w:tcPr>
          <w:p w14:paraId="01FBE1B6" w14:textId="77777777" w:rsidR="00D56467" w:rsidRDefault="00D56467" w:rsidP="00610BFD">
            <w:pPr>
              <w:rPr>
                <w:rFonts w:cstheme="minorHAnsi"/>
                <w:color w:val="0070C0"/>
                <w:sz w:val="24"/>
                <w:szCs w:val="24"/>
              </w:rPr>
            </w:pPr>
            <w:r>
              <w:rPr>
                <w:rFonts w:cstheme="minorHAnsi"/>
                <w:color w:val="0070C0"/>
                <w:sz w:val="24"/>
                <w:szCs w:val="24"/>
              </w:rPr>
              <w:t>Tuesdays</w:t>
            </w:r>
          </w:p>
          <w:p w14:paraId="63F21017" w14:textId="77777777" w:rsidR="00D56467" w:rsidRDefault="00D56467" w:rsidP="00610BFD">
            <w:pPr>
              <w:rPr>
                <w:rFonts w:cstheme="minorHAnsi"/>
                <w:color w:val="0070C0"/>
                <w:sz w:val="24"/>
                <w:szCs w:val="24"/>
              </w:rPr>
            </w:pPr>
            <w:r>
              <w:rPr>
                <w:rFonts w:cstheme="minorHAnsi"/>
                <w:color w:val="0070C0"/>
                <w:sz w:val="24"/>
                <w:szCs w:val="24"/>
              </w:rPr>
              <w:t>10.30am-12pm</w:t>
            </w:r>
          </w:p>
          <w:p w14:paraId="47C116C2" w14:textId="1C8ADC3E" w:rsidR="00D56467" w:rsidRDefault="00D56467" w:rsidP="00610BFD">
            <w:pPr>
              <w:rPr>
                <w:rFonts w:cstheme="minorHAnsi"/>
                <w:color w:val="0070C0"/>
                <w:sz w:val="24"/>
                <w:szCs w:val="24"/>
              </w:rPr>
            </w:pPr>
            <w:r w:rsidRPr="00D56467">
              <w:rPr>
                <w:rFonts w:cstheme="minorHAnsi"/>
                <w:sz w:val="24"/>
                <w:szCs w:val="24"/>
              </w:rPr>
              <w:t>Tuesday 15 Oct – Tuesday 19 Nov</w:t>
            </w:r>
          </w:p>
        </w:tc>
        <w:tc>
          <w:tcPr>
            <w:tcW w:w="4111" w:type="dxa"/>
          </w:tcPr>
          <w:p w14:paraId="4581CA5F" w14:textId="77777777" w:rsidR="004A49A0" w:rsidRDefault="00D56467" w:rsidP="00D56467">
            <w:pPr>
              <w:rPr>
                <w:sz w:val="24"/>
                <w:szCs w:val="24"/>
              </w:rPr>
            </w:pPr>
            <w:r w:rsidRPr="5D61E352">
              <w:rPr>
                <w:sz w:val="24"/>
                <w:szCs w:val="24"/>
              </w:rPr>
              <w:t xml:space="preserve">Take some ‘time out’ on </w:t>
            </w:r>
            <w:r w:rsidR="2CAF1193" w:rsidRPr="004A49A0">
              <w:rPr>
                <w:sz w:val="24"/>
                <w:szCs w:val="24"/>
              </w:rPr>
              <w:t>Tuesday</w:t>
            </w:r>
            <w:r w:rsidRPr="004A49A0">
              <w:rPr>
                <w:sz w:val="24"/>
                <w:szCs w:val="24"/>
              </w:rPr>
              <w:t xml:space="preserve"> </w:t>
            </w:r>
            <w:r w:rsidRPr="5D61E352">
              <w:rPr>
                <w:sz w:val="24"/>
                <w:szCs w:val="24"/>
              </w:rPr>
              <w:t xml:space="preserve">mornings and join our Makerspace Manager, Simeon, on an exploration into digital craft. </w:t>
            </w:r>
          </w:p>
          <w:p w14:paraId="78C7118E" w14:textId="7BC812AF" w:rsidR="00D56467" w:rsidRDefault="00D56467" w:rsidP="00D56467">
            <w:pPr>
              <w:rPr>
                <w:sz w:val="24"/>
                <w:szCs w:val="24"/>
              </w:rPr>
            </w:pPr>
            <w:r w:rsidRPr="5D61E352">
              <w:rPr>
                <w:sz w:val="24"/>
                <w:szCs w:val="24"/>
              </w:rPr>
              <w:t>This is digital crafting for wellbeing, so absolutely no experience necessary</w:t>
            </w:r>
          </w:p>
          <w:p w14:paraId="12F1755F" w14:textId="77777777" w:rsidR="00D56467" w:rsidRDefault="00D56467" w:rsidP="00D56467">
            <w:pPr>
              <w:rPr>
                <w:sz w:val="24"/>
                <w:szCs w:val="24"/>
              </w:rPr>
            </w:pPr>
          </w:p>
          <w:p w14:paraId="5592E837" w14:textId="1F3D6FA9" w:rsidR="004A49A0" w:rsidRPr="00D56467" w:rsidRDefault="004A49A0" w:rsidP="00D56467">
            <w:pPr>
              <w:rPr>
                <w:sz w:val="24"/>
                <w:szCs w:val="24"/>
              </w:rPr>
            </w:pPr>
          </w:p>
        </w:tc>
      </w:tr>
    </w:tbl>
    <w:p w14:paraId="20E6794F" w14:textId="77777777" w:rsidR="004A49A0" w:rsidRDefault="004A49A0" w:rsidP="00E91ED2">
      <w:pPr>
        <w:rPr>
          <w:b/>
        </w:rPr>
      </w:pPr>
    </w:p>
    <w:p w14:paraId="78B16D08" w14:textId="4682BF02" w:rsidR="00B828A7" w:rsidRPr="00E91ED2" w:rsidRDefault="00F279CD" w:rsidP="00E91ED2">
      <w:pPr>
        <w:rPr>
          <w:b/>
        </w:rPr>
      </w:pPr>
      <w:r>
        <w:rPr>
          <w:noProof/>
          <w:lang w:eastAsia="zh-CN"/>
        </w:rPr>
        <mc:AlternateContent>
          <mc:Choice Requires="wps">
            <w:drawing>
              <wp:anchor distT="0" distB="0" distL="114300" distR="114300" simplePos="0" relativeHeight="251675648" behindDoc="0" locked="0" layoutInCell="1" allowOverlap="1" wp14:anchorId="5DC3C848" wp14:editId="402A0ACF">
                <wp:simplePos x="0" y="0"/>
                <wp:positionH relativeFrom="margin">
                  <wp:posOffset>-95250</wp:posOffset>
                </wp:positionH>
                <wp:positionV relativeFrom="paragraph">
                  <wp:posOffset>285750</wp:posOffset>
                </wp:positionV>
                <wp:extent cx="5267325" cy="5410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267325" cy="541020"/>
                        </a:xfrm>
                        <a:prstGeom prst="rect">
                          <a:avLst/>
                        </a:prstGeom>
                        <a:noFill/>
                        <a:ln>
                          <a:noFill/>
                        </a:ln>
                      </wps:spPr>
                      <wps:txbx>
                        <w:txbxContent>
                          <w:p w14:paraId="0E39BB83" w14:textId="56DD31DF" w:rsidR="00D55E31" w:rsidRDefault="00872C9F" w:rsidP="00B15FC9">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Programme 6</w:t>
                            </w:r>
                            <w:r w:rsidR="001C1B7D">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C4C15">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Curiosity Reconnect</w:t>
                            </w:r>
                          </w:p>
                          <w:p w14:paraId="7ECF2E3F" w14:textId="77777777" w:rsidR="00E91ED2" w:rsidRDefault="00E91ED2" w:rsidP="00B15FC9">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DB48EF" w14:textId="77777777" w:rsidR="00D55E31" w:rsidRPr="005175E6" w:rsidRDefault="00D55E31" w:rsidP="00B15FC9">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3C848" id="Text Box 10" o:spid="_x0000_s1031" type="#_x0000_t202" style="position:absolute;margin-left:-7.5pt;margin-top:22.5pt;width:414.75pt;height:42.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" filled="f" stroked="f">
                <v:textbox>
                  <w:txbxContent>
                    <w:p w14:paraId="0E39BB83" w14:textId="56DD31DF" w:rsidR="00D55E31" w:rsidRDefault="00872C9F" w:rsidP="00B15FC9">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Programme 6</w:t>
                      </w:r>
                      <w:r w:rsidR="001C1B7D">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C4C15">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Curiosity Reconnect</w:t>
                      </w:r>
                    </w:p>
                    <w:p w14:paraId="7ECF2E3F" w14:textId="77777777" w:rsidR="00E91ED2" w:rsidRDefault="00E91ED2" w:rsidP="00B15FC9">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DB48EF" w14:textId="77777777" w:rsidR="00D55E31" w:rsidRPr="005175E6" w:rsidRDefault="00D55E31" w:rsidP="00B15FC9">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14:paraId="49B0C1FE" w14:textId="3BBB681A" w:rsidR="00B828A7" w:rsidRDefault="00B828A7" w:rsidP="00B828A7">
      <w:pPr>
        <w:rPr>
          <w:b/>
          <w:sz w:val="24"/>
          <w:szCs w:val="24"/>
        </w:rPr>
      </w:pPr>
    </w:p>
    <w:p w14:paraId="1D0F114E" w14:textId="603E8066" w:rsidR="00B34E60" w:rsidRPr="00BC6B22" w:rsidRDefault="00BC6B22" w:rsidP="00B828A7">
      <w:pPr>
        <w:rPr>
          <w:bCs/>
          <w:sz w:val="24"/>
          <w:szCs w:val="24"/>
        </w:rPr>
      </w:pPr>
      <w:r>
        <w:rPr>
          <w:b/>
          <w:sz w:val="24"/>
          <w:szCs w:val="24"/>
        </w:rPr>
        <w:t xml:space="preserve">Day and Time: </w:t>
      </w:r>
      <w:r>
        <w:rPr>
          <w:bCs/>
          <w:sz w:val="24"/>
          <w:szCs w:val="24"/>
        </w:rPr>
        <w:t>Thursdays 3.30-5pm, running Thursday 17 Oct – Thursday 21 November</w:t>
      </w:r>
    </w:p>
    <w:p w14:paraId="535E1E1A" w14:textId="6D2E18DA" w:rsidR="00BC6B22" w:rsidRDefault="00BC6B22" w:rsidP="00BC6B22">
      <w:pPr>
        <w:rPr>
          <w:sz w:val="24"/>
          <w:szCs w:val="24"/>
        </w:rPr>
      </w:pPr>
      <w:r>
        <w:rPr>
          <w:b/>
          <w:sz w:val="24"/>
          <w:szCs w:val="24"/>
        </w:rPr>
        <w:t xml:space="preserve">Venue: </w:t>
      </w:r>
      <w:r>
        <w:rPr>
          <w:sz w:val="24"/>
          <w:szCs w:val="24"/>
        </w:rPr>
        <w:t xml:space="preserve">St Cecilia’s Hall, </w:t>
      </w:r>
      <w:proofErr w:type="spellStart"/>
      <w:r>
        <w:rPr>
          <w:sz w:val="24"/>
          <w:szCs w:val="24"/>
        </w:rPr>
        <w:t>Niddry</w:t>
      </w:r>
      <w:proofErr w:type="spellEnd"/>
      <w:r>
        <w:rPr>
          <w:sz w:val="24"/>
          <w:szCs w:val="24"/>
        </w:rPr>
        <w:t xml:space="preserve"> Street, Edinburgh</w:t>
      </w:r>
    </w:p>
    <w:p w14:paraId="1AB2B4E1" w14:textId="06C8F1A9" w:rsidR="00271EBC" w:rsidRPr="00BC6B22" w:rsidRDefault="007F3F11" w:rsidP="00B828A7">
      <w:pPr>
        <w:rPr>
          <w:sz w:val="24"/>
          <w:szCs w:val="24"/>
        </w:rPr>
      </w:pPr>
      <w:hyperlink r:id="rId11" w:anchor="travel" w:history="1">
        <w:r w:rsidR="00BC6B22" w:rsidRPr="00BC6B22">
          <w:rPr>
            <w:rStyle w:val="Hyperlink"/>
            <w:sz w:val="24"/>
            <w:szCs w:val="24"/>
          </w:rPr>
          <w:t>Planning Your Visit - St Cecilia's Hall (ed.ac.uk)</w:t>
        </w:r>
      </w:hyperlink>
    </w:p>
    <w:p w14:paraId="6617A39E" w14:textId="17E8D72A" w:rsidR="00B828A7" w:rsidRPr="005611D9" w:rsidRDefault="00271EBC" w:rsidP="00B15FC9">
      <w:pPr>
        <w:rPr>
          <w:rStyle w:val="Heading6Char"/>
          <w:bCs/>
          <w:sz w:val="24"/>
          <w:szCs w:val="24"/>
        </w:rPr>
      </w:pPr>
      <w:r>
        <w:rPr>
          <w:b/>
          <w:sz w:val="24"/>
          <w:szCs w:val="24"/>
        </w:rPr>
        <w:t>Lead Facilitator</w:t>
      </w:r>
      <w:r w:rsidR="002575AB">
        <w:rPr>
          <w:b/>
          <w:sz w:val="24"/>
          <w:szCs w:val="24"/>
        </w:rPr>
        <w:t xml:space="preserve">: </w:t>
      </w:r>
      <w:r w:rsidR="002575AB" w:rsidRPr="005611D9">
        <w:rPr>
          <w:bCs/>
          <w:sz w:val="24"/>
          <w:szCs w:val="24"/>
        </w:rPr>
        <w:t xml:space="preserve">Ruthanne Baxter, UoE Heritage Collections Civic </w:t>
      </w:r>
      <w:r w:rsidR="00B828A7" w:rsidRPr="005611D9">
        <w:rPr>
          <w:bCs/>
          <w:sz w:val="24"/>
          <w:szCs w:val="24"/>
        </w:rPr>
        <w:t>Ma</w:t>
      </w:r>
      <w:r w:rsidR="00977016" w:rsidRPr="005611D9">
        <w:rPr>
          <w:bCs/>
          <w:sz w:val="24"/>
          <w:szCs w:val="24"/>
        </w:rPr>
        <w:t>nager</w:t>
      </w:r>
      <w:r w:rsidR="005611D9" w:rsidRPr="005611D9">
        <w:rPr>
          <w:bCs/>
          <w:sz w:val="24"/>
          <w:szCs w:val="24"/>
        </w:rPr>
        <w:t xml:space="preserve"> &amp; </w:t>
      </w:r>
      <w:r w:rsidR="002575AB" w:rsidRPr="005611D9">
        <w:rPr>
          <w:bCs/>
          <w:sz w:val="24"/>
          <w:szCs w:val="24"/>
        </w:rPr>
        <w:t xml:space="preserve">Prescribe Culture Lead. </w:t>
      </w:r>
    </w:p>
    <w:p w14:paraId="15F8C130" w14:textId="371AF77C" w:rsidR="00271EBC" w:rsidRDefault="00AC53B6" w:rsidP="003B1413">
      <w:pPr>
        <w:rPr>
          <w:sz w:val="24"/>
          <w:szCs w:val="24"/>
        </w:rPr>
      </w:pPr>
      <w:r>
        <w:rPr>
          <w:sz w:val="24"/>
          <w:szCs w:val="24"/>
        </w:rPr>
        <w:t xml:space="preserve">More often than not, adults will feel they have lost the time to </w:t>
      </w:r>
      <w:r w:rsidR="003B1413">
        <w:rPr>
          <w:sz w:val="24"/>
          <w:szCs w:val="24"/>
        </w:rPr>
        <w:t>‘be curious’, in this Programme 6,</w:t>
      </w:r>
      <w:r w:rsidR="00271EBC">
        <w:rPr>
          <w:sz w:val="24"/>
          <w:szCs w:val="24"/>
        </w:rPr>
        <w:t xml:space="preserve"> in partnership with </w:t>
      </w:r>
      <w:r w:rsidR="003B1413">
        <w:rPr>
          <w:sz w:val="24"/>
          <w:szCs w:val="24"/>
        </w:rPr>
        <w:t xml:space="preserve">the Museum of Childhood collections, we invite you to give yourself the </w:t>
      </w:r>
      <w:r w:rsidR="00D7351B">
        <w:rPr>
          <w:sz w:val="24"/>
          <w:szCs w:val="24"/>
        </w:rPr>
        <w:t xml:space="preserve">weekly </w:t>
      </w:r>
      <w:r w:rsidR="003B1413">
        <w:rPr>
          <w:sz w:val="24"/>
          <w:szCs w:val="24"/>
        </w:rPr>
        <w:t>gift of exploration and discovery for the purposes of</w:t>
      </w:r>
      <w:r w:rsidR="00D7351B">
        <w:rPr>
          <w:sz w:val="24"/>
          <w:szCs w:val="24"/>
        </w:rPr>
        <w:t xml:space="preserve"> micro-respite and</w:t>
      </w:r>
      <w:r w:rsidR="003B1413">
        <w:rPr>
          <w:sz w:val="24"/>
          <w:szCs w:val="24"/>
        </w:rPr>
        <w:t xml:space="preserve"> self-care</w:t>
      </w:r>
      <w:r w:rsidR="00CC4C15">
        <w:rPr>
          <w:sz w:val="24"/>
          <w:szCs w:val="24"/>
        </w:rPr>
        <w:t xml:space="preserve">. </w:t>
      </w:r>
    </w:p>
    <w:p w14:paraId="31F2BC9A" w14:textId="79A200D3" w:rsidR="00CC4C15" w:rsidRDefault="003B1413" w:rsidP="00D7351B">
      <w:pPr>
        <w:rPr>
          <w:sz w:val="24"/>
          <w:szCs w:val="24"/>
        </w:rPr>
      </w:pPr>
      <w:r>
        <w:rPr>
          <w:sz w:val="24"/>
          <w:szCs w:val="24"/>
        </w:rPr>
        <w:t>Across the six weeks, inspired and supported by diverse objects, archives and stories o</w:t>
      </w:r>
      <w:r w:rsidR="00D7351B">
        <w:rPr>
          <w:sz w:val="24"/>
          <w:szCs w:val="24"/>
        </w:rPr>
        <w:t xml:space="preserve">f people and place, </w:t>
      </w:r>
      <w:r>
        <w:rPr>
          <w:sz w:val="24"/>
          <w:szCs w:val="24"/>
        </w:rPr>
        <w:t xml:space="preserve">our small cohort will get creative with nature journaling, picnic pictures &amp; poster design and get reflective on themes of symbolism, </w:t>
      </w:r>
      <w:r w:rsidR="00D7351B">
        <w:rPr>
          <w:sz w:val="24"/>
          <w:szCs w:val="24"/>
        </w:rPr>
        <w:t>identity and nurturing.</w:t>
      </w:r>
    </w:p>
    <w:p w14:paraId="5706A539" w14:textId="41377529" w:rsidR="00D7351B" w:rsidRDefault="00D7351B" w:rsidP="00D7351B">
      <w:pPr>
        <w:rPr>
          <w:sz w:val="24"/>
          <w:szCs w:val="24"/>
        </w:rPr>
      </w:pPr>
    </w:p>
    <w:p w14:paraId="345019BA" w14:textId="77777777" w:rsidR="00D56467" w:rsidRPr="00E30ACA" w:rsidRDefault="00D56467" w:rsidP="00D56467">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Programme 6 @ The Makerspace     </w:t>
      </w:r>
    </w:p>
    <w:p w14:paraId="7FF7CD5B" w14:textId="00D6C35B" w:rsidR="00D56467" w:rsidRDefault="00D56467" w:rsidP="00D56467">
      <w:pPr>
        <w:rPr>
          <w:b/>
          <w:sz w:val="24"/>
          <w:szCs w:val="24"/>
        </w:rPr>
      </w:pPr>
      <w:r w:rsidRPr="00E30ACA">
        <w:rPr>
          <w:b/>
          <w:sz w:val="24"/>
          <w:szCs w:val="24"/>
        </w:rPr>
        <w:t xml:space="preserve">Date and Time: </w:t>
      </w:r>
      <w:r w:rsidRPr="00D56467">
        <w:rPr>
          <w:bCs/>
          <w:sz w:val="24"/>
          <w:szCs w:val="24"/>
        </w:rPr>
        <w:t>Tuesdays, 10.30am-12pm, 15 October – 19 November</w:t>
      </w:r>
    </w:p>
    <w:p w14:paraId="0ABDC0D2" w14:textId="5F78BB21" w:rsidR="00D56467" w:rsidRPr="00E30ACA" w:rsidRDefault="00D56467" w:rsidP="00D56467">
      <w:pPr>
        <w:rPr>
          <w:b/>
          <w:sz w:val="24"/>
          <w:szCs w:val="24"/>
        </w:rPr>
      </w:pPr>
      <w:r>
        <w:rPr>
          <w:b/>
          <w:sz w:val="24"/>
          <w:szCs w:val="24"/>
        </w:rPr>
        <w:t xml:space="preserve">Venue: </w:t>
      </w:r>
      <w:r w:rsidRPr="00D56467">
        <w:rPr>
          <w:bCs/>
          <w:sz w:val="24"/>
          <w:szCs w:val="24"/>
        </w:rPr>
        <w:t>Makerspace, Level 1, University Main Library, George Square</w:t>
      </w:r>
    </w:p>
    <w:p w14:paraId="608E25A0" w14:textId="77777777" w:rsidR="00D56467" w:rsidRPr="00E30ACA" w:rsidRDefault="00D56467" w:rsidP="00D56467">
      <w:pPr>
        <w:rPr>
          <w:b/>
          <w:sz w:val="24"/>
          <w:szCs w:val="24"/>
        </w:rPr>
      </w:pPr>
      <w:r w:rsidRPr="00E30ACA">
        <w:rPr>
          <w:b/>
          <w:sz w:val="24"/>
          <w:szCs w:val="24"/>
        </w:rPr>
        <w:t xml:space="preserve">Led by: </w:t>
      </w:r>
      <w:r w:rsidRPr="00D56467">
        <w:rPr>
          <w:bCs/>
          <w:sz w:val="24"/>
          <w:szCs w:val="24"/>
        </w:rPr>
        <w:t>Simeon Newbatt, Makerspace Manager</w:t>
      </w:r>
    </w:p>
    <w:p w14:paraId="484657D9" w14:textId="77777777" w:rsidR="00D56467" w:rsidRPr="00E30ACA" w:rsidRDefault="00D56467" w:rsidP="00D56467">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Come along to relax, explore and try therapeutic play with fun and creative</w:t>
      </w:r>
      <w:r w:rsidRPr="00E30ACA">
        <w:rPr>
          <w:sz w:val="24"/>
          <w:szCs w:val="24"/>
        </w:rPr>
        <w:t xml:space="preserve"> 3D Printing, Scanning and Virtual Reality</w:t>
      </w:r>
      <w:r>
        <w:rPr>
          <w:sz w:val="24"/>
          <w:szCs w:val="24"/>
        </w:rPr>
        <w:t>.</w:t>
      </w:r>
    </w:p>
    <w:p w14:paraId="4DA4E8D0" w14:textId="77777777" w:rsidR="00D56467" w:rsidRPr="00E30ACA" w:rsidRDefault="00D56467" w:rsidP="00D56467">
      <w:pPr>
        <w:rPr>
          <w:b/>
          <w:sz w:val="24"/>
          <w:szCs w:val="24"/>
        </w:rPr>
      </w:pPr>
      <w:r w:rsidRPr="00E30ACA">
        <w:rPr>
          <w:noProof/>
          <w:sz w:val="24"/>
          <w:szCs w:val="24"/>
          <w:lang w:eastAsia="en-GB"/>
        </w:rPr>
        <w:drawing>
          <wp:anchor distT="0" distB="0" distL="114300" distR="114300" simplePos="0" relativeHeight="251714560" behindDoc="0" locked="0" layoutInCell="1" allowOverlap="1" wp14:anchorId="50217F85" wp14:editId="3025FE57">
            <wp:simplePos x="0" y="0"/>
            <wp:positionH relativeFrom="page">
              <wp:align>right</wp:align>
            </wp:positionH>
            <wp:positionV relativeFrom="paragraph">
              <wp:posOffset>65405</wp:posOffset>
            </wp:positionV>
            <wp:extent cx="3048000" cy="1219200"/>
            <wp:effectExtent l="0" t="0" r="0" b="0"/>
            <wp:wrapThrough wrapText="bothSides">
              <wp:wrapPolygon edited="0">
                <wp:start x="0" y="0"/>
                <wp:lineTo x="0" y="21263"/>
                <wp:lineTo x="21465" y="21263"/>
                <wp:lineTo x="21465" y="0"/>
                <wp:lineTo x="0" y="0"/>
              </wp:wrapPolygon>
            </wp:wrapThrough>
            <wp:docPr id="29" name="Picture 29" descr="Image result for 3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3d prin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44A41" w14:textId="77777777" w:rsidR="00D56467" w:rsidRDefault="00D56467" w:rsidP="00D56467">
      <w:pPr>
        <w:rPr>
          <w:sz w:val="24"/>
          <w:szCs w:val="24"/>
        </w:rPr>
      </w:pPr>
      <w:r>
        <w:rPr>
          <w:sz w:val="24"/>
          <w:szCs w:val="24"/>
        </w:rPr>
        <w:t>Simeon is passionate about the mental health and wellbeing benefits of crafting. In this Programme 6 you will have the opportunity to take respite from your ‘day-to-day’ tasks and stresses, and enjoy 90 minutes of digital crafting, while connecting with others.</w:t>
      </w:r>
    </w:p>
    <w:p w14:paraId="42297086" w14:textId="5A4BB681" w:rsidR="00650520" w:rsidRDefault="00650520" w:rsidP="004A49A0">
      <w:pPr>
        <w:rPr>
          <w:bCs/>
          <w:sz w:val="24"/>
          <w:szCs w:val="24"/>
        </w:rPr>
      </w:pPr>
      <w:bookmarkStart w:id="0" w:name="_Hlk175663896"/>
    </w:p>
    <w:bookmarkEnd w:id="0"/>
    <w:p w14:paraId="71767F13" w14:textId="6285F286" w:rsidR="00650520" w:rsidRPr="00D7351B" w:rsidRDefault="00AC53B6" w:rsidP="00EC059B">
      <w:pPr>
        <w:rPr>
          <w:b/>
          <w:color w:val="0070C0"/>
          <w:sz w:val="24"/>
          <w:szCs w:val="24"/>
        </w:rPr>
      </w:pPr>
      <w:r w:rsidRPr="00D7351B">
        <w:rPr>
          <w:b/>
          <w:color w:val="0070C0"/>
          <w:sz w:val="24"/>
          <w:szCs w:val="24"/>
        </w:rPr>
        <w:t>How can Prescribe Culture’s Programme 6 help?</w:t>
      </w:r>
    </w:p>
    <w:p w14:paraId="40223247" w14:textId="79295832" w:rsidR="00650520" w:rsidRDefault="00650520" w:rsidP="00EC059B">
      <w:pPr>
        <w:rPr>
          <w:bCs/>
          <w:sz w:val="24"/>
          <w:szCs w:val="24"/>
        </w:rPr>
      </w:pPr>
      <w:r>
        <w:rPr>
          <w:bCs/>
          <w:sz w:val="24"/>
          <w:szCs w:val="24"/>
        </w:rPr>
        <w:t>Feedback from Prescribe Culture members who have attended Programme 6s includes:</w:t>
      </w:r>
    </w:p>
    <w:p w14:paraId="59657D54" w14:textId="7A6CE585" w:rsidR="00650520" w:rsidRPr="00650520" w:rsidRDefault="00650520" w:rsidP="00EC059B">
      <w:pPr>
        <w:rPr>
          <w:bCs/>
          <w:i/>
          <w:iCs/>
          <w:sz w:val="24"/>
          <w:szCs w:val="24"/>
        </w:rPr>
      </w:pPr>
      <w:r w:rsidRPr="00650520">
        <w:rPr>
          <w:bCs/>
          <w:i/>
          <w:iCs/>
          <w:sz w:val="24"/>
          <w:szCs w:val="24"/>
        </w:rPr>
        <w:t>“Every time I came away from my Programme 6 session</w:t>
      </w:r>
      <w:r>
        <w:rPr>
          <w:bCs/>
          <w:i/>
          <w:iCs/>
          <w:sz w:val="24"/>
          <w:szCs w:val="24"/>
        </w:rPr>
        <w:t>s,</w:t>
      </w:r>
      <w:r w:rsidRPr="00650520">
        <w:rPr>
          <w:bCs/>
          <w:i/>
          <w:iCs/>
          <w:sz w:val="24"/>
          <w:szCs w:val="24"/>
        </w:rPr>
        <w:t xml:space="preserve"> I simply felt more energised and positive”</w:t>
      </w:r>
    </w:p>
    <w:p w14:paraId="3564297B" w14:textId="35490785" w:rsidR="00EC059B" w:rsidRPr="00650520" w:rsidRDefault="00650520" w:rsidP="00EC059B">
      <w:pPr>
        <w:rPr>
          <w:bCs/>
          <w:i/>
          <w:iCs/>
          <w:sz w:val="24"/>
          <w:szCs w:val="24"/>
        </w:rPr>
      </w:pPr>
      <w:r w:rsidRPr="00650520">
        <w:rPr>
          <w:bCs/>
          <w:i/>
          <w:iCs/>
          <w:sz w:val="24"/>
          <w:szCs w:val="24"/>
        </w:rPr>
        <w:lastRenderedPageBreak/>
        <w:t>“Through the Step Back and Reflect series, I got great comfort from understanding that how I have been feeling is not odd or unusual – people for centuries have felt this way</w:t>
      </w:r>
      <w:r>
        <w:rPr>
          <w:bCs/>
          <w:i/>
          <w:iCs/>
          <w:sz w:val="24"/>
          <w:szCs w:val="24"/>
        </w:rPr>
        <w:t>. Plus</w:t>
      </w:r>
      <w:r w:rsidR="00AC53B6">
        <w:rPr>
          <w:bCs/>
          <w:i/>
          <w:iCs/>
          <w:sz w:val="24"/>
          <w:szCs w:val="24"/>
        </w:rPr>
        <w:t>,</w:t>
      </w:r>
      <w:r>
        <w:rPr>
          <w:bCs/>
          <w:i/>
          <w:iCs/>
          <w:sz w:val="24"/>
          <w:szCs w:val="24"/>
        </w:rPr>
        <w:t xml:space="preserve"> the sessions are just fun too!</w:t>
      </w:r>
      <w:r w:rsidRPr="00650520">
        <w:rPr>
          <w:bCs/>
          <w:i/>
          <w:iCs/>
          <w:sz w:val="24"/>
          <w:szCs w:val="24"/>
        </w:rPr>
        <w:t>”</w:t>
      </w:r>
    </w:p>
    <w:p w14:paraId="496162EA" w14:textId="188D7CAF" w:rsidR="00AC53B6" w:rsidRPr="00AC53B6" w:rsidRDefault="00AC53B6" w:rsidP="00BC6B22">
      <w:pPr>
        <w:rPr>
          <w:bCs/>
          <w:i/>
          <w:iCs/>
          <w:sz w:val="24"/>
          <w:szCs w:val="24"/>
        </w:rPr>
      </w:pPr>
      <w:r w:rsidRPr="00AC53B6">
        <w:rPr>
          <w:bCs/>
          <w:i/>
          <w:iCs/>
          <w:sz w:val="24"/>
          <w:szCs w:val="24"/>
        </w:rPr>
        <w:t>“During the week I tend to be feeling tired and uncertain and worried about my work load, but after my Programme 6 sessions I feel enthusiastic and more positive. It has also allowed me meet like-minded others”</w:t>
      </w:r>
    </w:p>
    <w:p w14:paraId="3AD636D9" w14:textId="34FD5E3D" w:rsidR="00AC53B6" w:rsidRDefault="00AC53B6" w:rsidP="00BC6B22">
      <w:pPr>
        <w:rPr>
          <w:bCs/>
          <w:i/>
          <w:iCs/>
          <w:sz w:val="24"/>
          <w:szCs w:val="24"/>
        </w:rPr>
      </w:pPr>
      <w:r w:rsidRPr="00AC53B6">
        <w:rPr>
          <w:bCs/>
          <w:i/>
          <w:iCs/>
          <w:sz w:val="24"/>
          <w:szCs w:val="24"/>
        </w:rPr>
        <w:t xml:space="preserve">“I really look forward to my Programme 6 sessions – there are no expectations on me there other than to relax and enjoy and </w:t>
      </w:r>
      <w:r>
        <w:rPr>
          <w:bCs/>
          <w:i/>
          <w:iCs/>
          <w:sz w:val="24"/>
          <w:szCs w:val="24"/>
        </w:rPr>
        <w:t>I have met lovely people I may not otherwise have met</w:t>
      </w:r>
      <w:r w:rsidRPr="00AC53B6">
        <w:rPr>
          <w:bCs/>
          <w:i/>
          <w:iCs/>
          <w:sz w:val="24"/>
          <w:szCs w:val="24"/>
        </w:rPr>
        <w:t>”</w:t>
      </w:r>
    </w:p>
    <w:p w14:paraId="77151E87" w14:textId="77777777" w:rsidR="00D7351B" w:rsidRPr="00AC53B6" w:rsidRDefault="00D7351B" w:rsidP="00BC6B22">
      <w:pPr>
        <w:rPr>
          <w:bCs/>
          <w:i/>
          <w:iCs/>
          <w:sz w:val="24"/>
          <w:szCs w:val="24"/>
        </w:rPr>
      </w:pPr>
    </w:p>
    <w:p w14:paraId="071BC8EF" w14:textId="1B9A244E" w:rsidR="005611D9" w:rsidRDefault="005611D9" w:rsidP="00BC6B22">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sz w:val="24"/>
          <w:szCs w:val="24"/>
        </w:rPr>
        <w:t xml:space="preserve">About </w:t>
      </w:r>
      <w:r w:rsidR="00D56467">
        <w:rPr>
          <w:b/>
          <w:sz w:val="24"/>
          <w:szCs w:val="24"/>
        </w:rPr>
        <w:t>our Prescribe Culture Programme 6</w:t>
      </w:r>
      <w:r>
        <w:rPr>
          <w:b/>
          <w:sz w:val="24"/>
          <w:szCs w:val="24"/>
        </w:rPr>
        <w:t xml:space="preserve"> Lead Facilitator</w:t>
      </w:r>
      <w:r w:rsidR="00D56467">
        <w:rPr>
          <w:b/>
          <w:sz w:val="24"/>
          <w:szCs w:val="24"/>
        </w:rPr>
        <w:t>s</w:t>
      </w:r>
    </w:p>
    <w:p w14:paraId="0664702C" w14:textId="09177DFD" w:rsidR="5D61E352" w:rsidRPr="004A49A0" w:rsidRDefault="005611D9" w:rsidP="5D61E352">
      <w:pP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D61E352">
        <w:rPr>
          <w:sz w:val="24"/>
          <w:szCs w:val="24"/>
        </w:rPr>
        <w:t xml:space="preserve">A heritage engagement professional for over </w:t>
      </w:r>
      <w:r w:rsidR="009A0730" w:rsidRPr="5D61E352">
        <w:rPr>
          <w:sz w:val="24"/>
          <w:szCs w:val="24"/>
        </w:rPr>
        <w:t>twenty</w:t>
      </w:r>
      <w:r w:rsidRPr="5D61E352">
        <w:rPr>
          <w:sz w:val="24"/>
          <w:szCs w:val="24"/>
        </w:rPr>
        <w:t xml:space="preserve"> years, Ruthanne has </w:t>
      </w:r>
      <w:r w:rsidR="009A0730" w:rsidRPr="5D61E352">
        <w:rPr>
          <w:sz w:val="24"/>
          <w:szCs w:val="24"/>
        </w:rPr>
        <w:t>six</w:t>
      </w:r>
      <w:r w:rsidRPr="5D61E352">
        <w:rPr>
          <w:sz w:val="24"/>
          <w:szCs w:val="24"/>
        </w:rPr>
        <w:t xml:space="preserve"> years’ experience developing and delivering psychology-informed heritage programmes co-designed to support those experience mental health challenges. She is passionate about the role and power of heritage in helping reduce loneliness and isolation, increasing sense of connection to the world around us and providing ‘micro respite’ for those living with stress, anxiety, burnout and/or depressive symptoms.</w:t>
      </w:r>
    </w:p>
    <w:p w14:paraId="3C2DF766" w14:textId="6745B9D0" w:rsidR="5D61E352" w:rsidRPr="004A49A0" w:rsidRDefault="6D895E50" w:rsidP="5D61E352">
      <w:pPr>
        <w:rPr>
          <w:sz w:val="24"/>
          <w:szCs w:val="24"/>
        </w:rPr>
      </w:pPr>
      <w:r w:rsidRPr="004A49A0">
        <w:rPr>
          <w:sz w:val="24"/>
          <w:szCs w:val="24"/>
        </w:rPr>
        <w:t xml:space="preserve">Simeon has been </w:t>
      </w:r>
      <w:r w:rsidR="2C927BE8" w:rsidRPr="004A49A0">
        <w:rPr>
          <w:sz w:val="24"/>
          <w:szCs w:val="24"/>
        </w:rPr>
        <w:t xml:space="preserve">designing and </w:t>
      </w:r>
      <w:r w:rsidRPr="004A49A0">
        <w:rPr>
          <w:sz w:val="24"/>
          <w:szCs w:val="24"/>
        </w:rPr>
        <w:t>running workshops in both traditional and digital crafts</w:t>
      </w:r>
      <w:r w:rsidR="1488DE65" w:rsidRPr="004A49A0">
        <w:rPr>
          <w:sz w:val="24"/>
          <w:szCs w:val="24"/>
        </w:rPr>
        <w:t xml:space="preserve"> </w:t>
      </w:r>
      <w:r w:rsidR="1F02362B" w:rsidRPr="004A49A0">
        <w:rPr>
          <w:sz w:val="24"/>
          <w:szCs w:val="24"/>
        </w:rPr>
        <w:t>for over a decade</w:t>
      </w:r>
      <w:r w:rsidR="247F9D0F" w:rsidRPr="004A49A0">
        <w:rPr>
          <w:sz w:val="24"/>
          <w:szCs w:val="24"/>
        </w:rPr>
        <w:t xml:space="preserve"> with a big passion for where the two intersect. In </w:t>
      </w:r>
      <w:r w:rsidR="60818BB8" w:rsidRPr="004A49A0">
        <w:rPr>
          <w:sz w:val="24"/>
          <w:szCs w:val="24"/>
        </w:rPr>
        <w:t xml:space="preserve">a </w:t>
      </w:r>
      <w:r w:rsidR="247F9D0F" w:rsidRPr="004A49A0">
        <w:rPr>
          <w:sz w:val="24"/>
          <w:szCs w:val="24"/>
        </w:rPr>
        <w:t xml:space="preserve">previous position he ran </w:t>
      </w:r>
      <w:r w:rsidR="248E665F" w:rsidRPr="004A49A0">
        <w:rPr>
          <w:sz w:val="24"/>
          <w:szCs w:val="24"/>
        </w:rPr>
        <w:t xml:space="preserve">a social therapeutic creative studio </w:t>
      </w:r>
      <w:r w:rsidR="4D1BD655" w:rsidRPr="004A49A0">
        <w:rPr>
          <w:sz w:val="24"/>
          <w:szCs w:val="24"/>
        </w:rPr>
        <w:t>curating an environment</w:t>
      </w:r>
      <w:r w:rsidR="3F2F11FC" w:rsidRPr="004A49A0">
        <w:rPr>
          <w:sz w:val="24"/>
          <w:szCs w:val="24"/>
        </w:rPr>
        <w:t xml:space="preserve"> </w:t>
      </w:r>
      <w:r w:rsidR="4CAD0578" w:rsidRPr="004A49A0">
        <w:rPr>
          <w:sz w:val="24"/>
          <w:szCs w:val="24"/>
        </w:rPr>
        <w:t>and providing</w:t>
      </w:r>
      <w:r w:rsidR="03F32B81" w:rsidRPr="004A49A0">
        <w:rPr>
          <w:sz w:val="24"/>
          <w:szCs w:val="24"/>
        </w:rPr>
        <w:t xml:space="preserve"> </w:t>
      </w:r>
      <w:r w:rsidR="3F2F11FC" w:rsidRPr="004A49A0">
        <w:rPr>
          <w:sz w:val="24"/>
          <w:szCs w:val="24"/>
        </w:rPr>
        <w:t>support for exploration</w:t>
      </w:r>
      <w:r w:rsidR="61614F6C" w:rsidRPr="004A49A0">
        <w:rPr>
          <w:sz w:val="24"/>
          <w:szCs w:val="24"/>
        </w:rPr>
        <w:t xml:space="preserve">, </w:t>
      </w:r>
      <w:r w:rsidR="262F364B" w:rsidRPr="004A49A0">
        <w:rPr>
          <w:sz w:val="24"/>
          <w:szCs w:val="24"/>
        </w:rPr>
        <w:t>wellbeing,</w:t>
      </w:r>
      <w:r w:rsidR="28EA22DB" w:rsidRPr="004A49A0">
        <w:rPr>
          <w:sz w:val="24"/>
          <w:szCs w:val="24"/>
        </w:rPr>
        <w:t xml:space="preserve"> and </w:t>
      </w:r>
      <w:r w:rsidR="7C8856EB" w:rsidRPr="004A49A0">
        <w:rPr>
          <w:sz w:val="24"/>
          <w:szCs w:val="24"/>
        </w:rPr>
        <w:t xml:space="preserve">artistic expression </w:t>
      </w:r>
      <w:r w:rsidR="795F3F5A" w:rsidRPr="004A49A0">
        <w:rPr>
          <w:sz w:val="24"/>
          <w:szCs w:val="24"/>
        </w:rPr>
        <w:t>through</w:t>
      </w:r>
      <w:r w:rsidR="3F2F11FC" w:rsidRPr="004A49A0">
        <w:rPr>
          <w:sz w:val="24"/>
          <w:szCs w:val="24"/>
        </w:rPr>
        <w:t xml:space="preserve"> everything from tapestry weaving to VR. </w:t>
      </w:r>
      <w:r w:rsidR="5FC0594F" w:rsidRPr="004A49A0">
        <w:rPr>
          <w:sz w:val="24"/>
          <w:szCs w:val="24"/>
        </w:rPr>
        <w:t>Now</w:t>
      </w:r>
      <w:r w:rsidR="414BC290" w:rsidRPr="004A49A0">
        <w:rPr>
          <w:sz w:val="24"/>
          <w:szCs w:val="24"/>
        </w:rPr>
        <w:t xml:space="preserve"> running the Main Library’s</w:t>
      </w:r>
      <w:r w:rsidR="62EBCF04" w:rsidRPr="004A49A0">
        <w:rPr>
          <w:sz w:val="24"/>
          <w:szCs w:val="24"/>
        </w:rPr>
        <w:t xml:space="preserve"> </w:t>
      </w:r>
      <w:r w:rsidR="414BC290" w:rsidRPr="004A49A0">
        <w:rPr>
          <w:sz w:val="24"/>
          <w:szCs w:val="24"/>
        </w:rPr>
        <w:t>Makerspace his focus is on fostering an environ</w:t>
      </w:r>
      <w:r w:rsidR="518F3258" w:rsidRPr="004A49A0">
        <w:rPr>
          <w:sz w:val="24"/>
          <w:szCs w:val="24"/>
        </w:rPr>
        <w:t>ment of</w:t>
      </w:r>
      <w:r w:rsidR="016E02A8" w:rsidRPr="004A49A0">
        <w:rPr>
          <w:sz w:val="24"/>
          <w:szCs w:val="24"/>
        </w:rPr>
        <w:t xml:space="preserve"> accessibility</w:t>
      </w:r>
      <w:r w:rsidR="638DDDBA" w:rsidRPr="004A49A0">
        <w:rPr>
          <w:sz w:val="24"/>
          <w:szCs w:val="24"/>
        </w:rPr>
        <w:t>,</w:t>
      </w:r>
      <w:r w:rsidR="3E6BC20F" w:rsidRPr="004A49A0">
        <w:rPr>
          <w:sz w:val="24"/>
          <w:szCs w:val="24"/>
        </w:rPr>
        <w:t xml:space="preserve"> inclusion</w:t>
      </w:r>
      <w:r w:rsidR="10F9428B" w:rsidRPr="004A49A0">
        <w:rPr>
          <w:sz w:val="24"/>
          <w:szCs w:val="24"/>
        </w:rPr>
        <w:t>, learning and curiosity</w:t>
      </w:r>
      <w:r w:rsidR="145DFC1F" w:rsidRPr="004A49A0">
        <w:rPr>
          <w:sz w:val="24"/>
          <w:szCs w:val="24"/>
        </w:rPr>
        <w:t xml:space="preserve"> </w:t>
      </w:r>
      <w:r w:rsidR="3DB6ED38" w:rsidRPr="004A49A0">
        <w:rPr>
          <w:sz w:val="24"/>
          <w:szCs w:val="24"/>
        </w:rPr>
        <w:t xml:space="preserve">in digital </w:t>
      </w:r>
      <w:r w:rsidR="6FB976ED" w:rsidRPr="004A49A0">
        <w:rPr>
          <w:sz w:val="24"/>
          <w:szCs w:val="24"/>
        </w:rPr>
        <w:t xml:space="preserve">making. Supporting users </w:t>
      </w:r>
      <w:r w:rsidR="58C0D2B2" w:rsidRPr="004A49A0">
        <w:rPr>
          <w:sz w:val="24"/>
          <w:szCs w:val="24"/>
        </w:rPr>
        <w:t xml:space="preserve">navigate the new and exciting realms and possibilities within digital crafts. </w:t>
      </w:r>
    </w:p>
    <w:p w14:paraId="6A145903" w14:textId="77777777" w:rsidR="005611D9" w:rsidRPr="0036307F" w:rsidRDefault="005611D9" w:rsidP="00B15FC9">
      <w:pPr>
        <w:rPr>
          <w:sz w:val="24"/>
          <w:szCs w:val="24"/>
        </w:rPr>
      </w:pPr>
    </w:p>
    <w:p w14:paraId="147F8C3E" w14:textId="32E0CDB7" w:rsidR="00FA5D59" w:rsidRDefault="002B7DB4" w:rsidP="003D227C">
      <w:pPr>
        <w:spacing w:line="276" w:lineRule="auto"/>
        <w:jc w:val="center"/>
        <w:rPr>
          <w:rFonts w:ascii="Arial" w:eastAsiaTheme="minorEastAsia" w:hAnsi="Arial"/>
          <w:b/>
          <w:szCs w:val="24"/>
          <w:lang w:eastAsia="zh-CN"/>
        </w:rPr>
      </w:pPr>
      <w:r w:rsidRPr="003D227C">
        <w:rPr>
          <w:rFonts w:ascii="Arial" w:eastAsiaTheme="minorEastAsia" w:hAnsi="Arial"/>
          <w:b/>
          <w:szCs w:val="24"/>
          <w:lang w:eastAsia="zh-CN"/>
        </w:rPr>
        <w:t>Now you have had an overview of the Programme 6s available, simply go to the Prescribe Cultu</w:t>
      </w:r>
      <w:r w:rsidR="00552B76">
        <w:rPr>
          <w:rFonts w:ascii="Arial" w:eastAsiaTheme="minorEastAsia" w:hAnsi="Arial"/>
          <w:b/>
          <w:szCs w:val="24"/>
          <w:lang w:eastAsia="zh-CN"/>
        </w:rPr>
        <w:t xml:space="preserve">re webpage, complete the referral form found here </w:t>
      </w:r>
    </w:p>
    <w:p w14:paraId="4E6F9D47" w14:textId="2EE76C0D" w:rsidR="00FA5D59" w:rsidRPr="0023491E" w:rsidRDefault="007F3F11" w:rsidP="003D227C">
      <w:pPr>
        <w:spacing w:line="276" w:lineRule="auto"/>
        <w:jc w:val="center"/>
        <w:rPr>
          <w:rFonts w:ascii="Arial" w:eastAsiaTheme="minorEastAsia" w:hAnsi="Arial"/>
          <w:b/>
          <w:sz w:val="24"/>
          <w:szCs w:val="24"/>
          <w:lang w:eastAsia="zh-CN"/>
        </w:rPr>
      </w:pPr>
      <w:hyperlink r:id="rId13" w:history="1">
        <w:r w:rsidR="0023491E" w:rsidRPr="0023491E">
          <w:rPr>
            <w:color w:val="0000FF"/>
            <w:sz w:val="24"/>
            <w:szCs w:val="24"/>
            <w:u w:val="single"/>
          </w:rPr>
          <w:t>Programme 6 (Edinburgh) | The University of Edinburgh</w:t>
        </w:r>
      </w:hyperlink>
    </w:p>
    <w:p w14:paraId="38E5ED0D" w14:textId="7C33D859" w:rsidR="002B7DB4" w:rsidRDefault="00552B76" w:rsidP="003D227C">
      <w:pPr>
        <w:spacing w:line="276" w:lineRule="auto"/>
        <w:jc w:val="center"/>
        <w:rPr>
          <w:rFonts w:ascii="Arial" w:eastAsiaTheme="minorEastAsia" w:hAnsi="Arial"/>
          <w:b/>
          <w:szCs w:val="24"/>
          <w:lang w:eastAsia="zh-CN"/>
        </w:rPr>
      </w:pPr>
      <w:r>
        <w:rPr>
          <w:rFonts w:ascii="Arial" w:eastAsiaTheme="minorEastAsia" w:hAnsi="Arial"/>
          <w:b/>
          <w:szCs w:val="24"/>
          <w:lang w:eastAsia="zh-CN"/>
        </w:rPr>
        <w:t xml:space="preserve">and email to </w:t>
      </w:r>
      <w:hyperlink r:id="rId14" w:history="1">
        <w:r w:rsidRPr="001328C7">
          <w:rPr>
            <w:rStyle w:val="Hyperlink"/>
            <w:rFonts w:ascii="Arial" w:eastAsiaTheme="minorEastAsia" w:hAnsi="Arial"/>
            <w:b/>
            <w:szCs w:val="24"/>
            <w:lang w:eastAsia="zh-CN"/>
          </w:rPr>
          <w:t>PrescribeCulture@ed.ac.uk</w:t>
        </w:r>
      </w:hyperlink>
      <w:r>
        <w:rPr>
          <w:rFonts w:ascii="Arial" w:eastAsiaTheme="minorEastAsia" w:hAnsi="Arial"/>
          <w:b/>
          <w:szCs w:val="24"/>
          <w:lang w:eastAsia="zh-CN"/>
        </w:rPr>
        <w:t xml:space="preserve"> </w:t>
      </w:r>
    </w:p>
    <w:p w14:paraId="5F3F6E85" w14:textId="0DD6A02E" w:rsidR="0099211F" w:rsidRPr="00395C5B" w:rsidRDefault="00D95B10" w:rsidP="00395C5B">
      <w:pPr>
        <w:rPr>
          <w:sz w:val="24"/>
          <w:szCs w:val="24"/>
        </w:rPr>
      </w:pPr>
      <w:r w:rsidRPr="00D95B10">
        <w:rPr>
          <w:noProof/>
          <w:sz w:val="28"/>
          <w:szCs w:val="28"/>
          <w:lang w:eastAsia="zh-CN"/>
        </w:rPr>
        <w:drawing>
          <wp:anchor distT="0" distB="0" distL="114300" distR="114300" simplePos="0" relativeHeight="251712512" behindDoc="0" locked="0" layoutInCell="1" allowOverlap="1" wp14:anchorId="064D1FDA" wp14:editId="60C1906E">
            <wp:simplePos x="0" y="0"/>
            <wp:positionH relativeFrom="margin">
              <wp:posOffset>2285365</wp:posOffset>
            </wp:positionH>
            <wp:positionV relativeFrom="paragraph">
              <wp:posOffset>488950</wp:posOffset>
            </wp:positionV>
            <wp:extent cx="1600200" cy="11493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6 cropp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0200" cy="11493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09526D" w:rsidRPr="00395C5B">
        <w:rPr>
          <w:sz w:val="24"/>
          <w:szCs w:val="24"/>
        </w:rPr>
        <w:br w:type="page"/>
      </w:r>
    </w:p>
    <w:p w14:paraId="1F7FD2D7" w14:textId="77777777" w:rsidR="0009526D" w:rsidRDefault="0009526D" w:rsidP="00752A34">
      <w:pPr>
        <w:rPr>
          <w:b/>
        </w:rPr>
      </w:pPr>
    </w:p>
    <w:p w14:paraId="05C83283" w14:textId="77777777" w:rsidR="00F80282" w:rsidRDefault="00F80282" w:rsidP="00752A34">
      <w:pPr>
        <w:rPr>
          <w:b/>
        </w:rPr>
      </w:pPr>
    </w:p>
    <w:p w14:paraId="6C468C1A" w14:textId="77777777" w:rsidR="0075109B" w:rsidRDefault="00F80282" w:rsidP="00752A34">
      <w:pPr>
        <w:rPr>
          <w:b/>
        </w:rPr>
      </w:pPr>
      <w:r>
        <w:rPr>
          <w:b/>
        </w:rPr>
        <w:t>How c</w:t>
      </w:r>
      <w:r w:rsidR="0075109B">
        <w:rPr>
          <w:b/>
        </w:rPr>
        <w:t>an I contact the Prescribe Culture team?</w:t>
      </w:r>
    </w:p>
    <w:p w14:paraId="6979AA58" w14:textId="77777777" w:rsidR="0075109B" w:rsidRPr="0075109B" w:rsidRDefault="0075109B" w:rsidP="00752A34">
      <w:r>
        <w:t xml:space="preserve">You can email us on </w:t>
      </w:r>
      <w:hyperlink r:id="rId16" w:history="1">
        <w:r w:rsidR="00F3767E" w:rsidRPr="00183D70">
          <w:rPr>
            <w:rStyle w:val="Hyperlink"/>
          </w:rPr>
          <w:t>PrescribeCulture@ed.ac.uk</w:t>
        </w:r>
      </w:hyperlink>
    </w:p>
    <w:p w14:paraId="7B88D732" w14:textId="3EA259A2" w:rsidR="00752A34" w:rsidRDefault="0009526D" w:rsidP="00752A34">
      <w:pPr>
        <w:rPr>
          <w:b/>
        </w:rPr>
      </w:pPr>
      <w:r>
        <w:rPr>
          <w:noProof/>
          <w:lang w:eastAsia="zh-CN"/>
        </w:rPr>
        <mc:AlternateContent>
          <mc:Choice Requires="wps">
            <w:drawing>
              <wp:anchor distT="0" distB="0" distL="114300" distR="114300" simplePos="0" relativeHeight="251681792" behindDoc="0" locked="0" layoutInCell="1" allowOverlap="1" wp14:anchorId="3B3C8731" wp14:editId="1C1B251D">
                <wp:simplePos x="0" y="0"/>
                <wp:positionH relativeFrom="margin">
                  <wp:posOffset>-257175</wp:posOffset>
                </wp:positionH>
                <wp:positionV relativeFrom="margin">
                  <wp:posOffset>-401320</wp:posOffset>
                </wp:positionV>
                <wp:extent cx="2505075" cy="84582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505075" cy="845820"/>
                        </a:xfrm>
                        <a:prstGeom prst="rect">
                          <a:avLst/>
                        </a:prstGeom>
                        <a:noFill/>
                        <a:ln>
                          <a:noFill/>
                        </a:ln>
                      </wps:spPr>
                      <wps:txbx>
                        <w:txbxContent>
                          <w:p w14:paraId="6430668F" w14:textId="77777777" w:rsidR="00D55E31" w:rsidRPr="00222E51" w:rsidRDefault="00D55E31" w:rsidP="00752A3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Frequently Asked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C8731" id="Text Box 14" o:spid="_x0000_s1032" type="#_x0000_t202" style="position:absolute;margin-left:-20.25pt;margin-top:-31.6pt;width:197.25pt;height:66.6pt;z-index:251681792;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" filled="f" stroked="f">
                <v:textbox style="mso-fit-shape-to-text:t">
                  <w:txbxContent>
                    <w:p w14:paraId="6430668F" w14:textId="77777777" w:rsidR="00D55E31" w:rsidRPr="00222E51" w:rsidRDefault="00D55E31" w:rsidP="00752A3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Frequently Asked Questions</w:t>
                      </w:r>
                    </w:p>
                  </w:txbxContent>
                </v:textbox>
                <w10:wrap type="square" anchorx="margin" anchory="margin"/>
              </v:shape>
            </w:pict>
          </mc:Fallback>
        </mc:AlternateContent>
      </w:r>
      <w:r w:rsidR="00752A34">
        <w:rPr>
          <w:b/>
        </w:rPr>
        <w:t>Can I talk to someone in</w:t>
      </w:r>
      <w:r w:rsidR="00271EBC">
        <w:rPr>
          <w:b/>
        </w:rPr>
        <w:t>-person, by telephone or online</w:t>
      </w:r>
      <w:r w:rsidR="001C1B7D">
        <w:rPr>
          <w:b/>
        </w:rPr>
        <w:t xml:space="preserve"> in advance of registering</w:t>
      </w:r>
      <w:r w:rsidR="00752A34">
        <w:rPr>
          <w:b/>
        </w:rPr>
        <w:t>?</w:t>
      </w:r>
    </w:p>
    <w:p w14:paraId="4BB48237" w14:textId="77777777" w:rsidR="005175E6" w:rsidRDefault="00752A34" w:rsidP="005D5CD7">
      <w:r>
        <w:t xml:space="preserve">Yes. Please email </w:t>
      </w:r>
      <w:hyperlink r:id="rId17" w:history="1">
        <w:r w:rsidR="00F3767E" w:rsidRPr="00183D70">
          <w:rPr>
            <w:rStyle w:val="Hyperlink"/>
          </w:rPr>
          <w:t>PrescribeCulture@ed.ac.uk</w:t>
        </w:r>
      </w:hyperlink>
      <w:r w:rsidR="004508B5">
        <w:t xml:space="preserve"> to set up time to chat with Ruthanne Baxter, Prescribe Culture Lead</w:t>
      </w:r>
      <w:r>
        <w:t>.</w:t>
      </w:r>
    </w:p>
    <w:p w14:paraId="66F444EE" w14:textId="5E3D9EF3" w:rsidR="00752A34" w:rsidRDefault="00752A34" w:rsidP="00752A34">
      <w:pPr>
        <w:rPr>
          <w:b/>
        </w:rPr>
      </w:pPr>
      <w:r>
        <w:rPr>
          <w:b/>
        </w:rPr>
        <w:t xml:space="preserve">Can I </w:t>
      </w:r>
      <w:r w:rsidR="001C1B7D">
        <w:rPr>
          <w:b/>
        </w:rPr>
        <w:t>register for more than</w:t>
      </w:r>
      <w:r w:rsidR="004508B5">
        <w:rPr>
          <w:b/>
        </w:rPr>
        <w:t xml:space="preserve"> one</w:t>
      </w:r>
      <w:r w:rsidR="001C1B7D">
        <w:rPr>
          <w:b/>
        </w:rPr>
        <w:t xml:space="preserve"> Prescribe Culture</w:t>
      </w:r>
      <w:r w:rsidR="004508B5">
        <w:rPr>
          <w:b/>
        </w:rPr>
        <w:t xml:space="preserve"> Programme 6</w:t>
      </w:r>
      <w:r>
        <w:rPr>
          <w:b/>
        </w:rPr>
        <w:t>?</w:t>
      </w:r>
    </w:p>
    <w:p w14:paraId="747B4DE7" w14:textId="075C0DAF" w:rsidR="00FF1100" w:rsidRPr="00FF1100" w:rsidRDefault="00FF1100" w:rsidP="00752A34">
      <w:r w:rsidRPr="00FF1100">
        <w:t>I</w:t>
      </w:r>
      <w:r>
        <w:t xml:space="preserve">f </w:t>
      </w:r>
      <w:r w:rsidRPr="00FF1100">
        <w:t xml:space="preserve">places </w:t>
      </w:r>
      <w:r>
        <w:t xml:space="preserve">are still </w:t>
      </w:r>
      <w:r w:rsidRPr="00FF1100">
        <w:t>available in the secon</w:t>
      </w:r>
      <w:r>
        <w:t xml:space="preserve">d programme as it goes into delivery, we will let you know and you will be very welcome to use both programmes </w:t>
      </w:r>
      <w:r w:rsidR="001C1B7D">
        <w:t>as a non-clinical support for your mental health</w:t>
      </w:r>
      <w:r>
        <w:t>.</w:t>
      </w:r>
    </w:p>
    <w:p w14:paraId="49AF01D3" w14:textId="33271BAE" w:rsidR="00EA34D7" w:rsidRDefault="00EA34D7" w:rsidP="00EA34D7">
      <w:pPr>
        <w:rPr>
          <w:b/>
        </w:rPr>
      </w:pPr>
      <w:r>
        <w:rPr>
          <w:b/>
        </w:rPr>
        <w:t xml:space="preserve">How many people will be in </w:t>
      </w:r>
      <w:r w:rsidR="001C1B7D">
        <w:rPr>
          <w:b/>
        </w:rPr>
        <w:t>a Programme 6</w:t>
      </w:r>
      <w:r>
        <w:rPr>
          <w:b/>
        </w:rPr>
        <w:t xml:space="preserve"> group?</w:t>
      </w:r>
    </w:p>
    <w:p w14:paraId="59E5E5AD" w14:textId="3FDAA121" w:rsidR="00EA34D7" w:rsidRDefault="00EA34D7" w:rsidP="005D5CD7">
      <w:r>
        <w:t>There will b</w:t>
      </w:r>
      <w:r w:rsidR="001B0F18">
        <w:t xml:space="preserve">e a maximum of </w:t>
      </w:r>
      <w:r w:rsidR="00DA768D">
        <w:t>8 individual</w:t>
      </w:r>
      <w:r w:rsidR="00FF1100">
        <w:t>s</w:t>
      </w:r>
      <w:r w:rsidR="001B0F18">
        <w:t xml:space="preserve"> in Programme 6 groups</w:t>
      </w:r>
      <w:r>
        <w:t>.</w:t>
      </w:r>
    </w:p>
    <w:p w14:paraId="63A8F882" w14:textId="0E2F5034" w:rsidR="00EA34D7" w:rsidRDefault="001B0F18" w:rsidP="005D5CD7">
      <w:pPr>
        <w:rPr>
          <w:b/>
        </w:rPr>
      </w:pPr>
      <w:r>
        <w:rPr>
          <w:b/>
        </w:rPr>
        <w:t>What will happen in the first</w:t>
      </w:r>
      <w:r w:rsidR="007C1F38">
        <w:rPr>
          <w:b/>
        </w:rPr>
        <w:t xml:space="preserve"> </w:t>
      </w:r>
      <w:r w:rsidR="001C1B7D">
        <w:rPr>
          <w:b/>
        </w:rPr>
        <w:t xml:space="preserve">Programme 6 </w:t>
      </w:r>
      <w:r w:rsidR="00EA34D7">
        <w:rPr>
          <w:b/>
        </w:rPr>
        <w:t>session?</w:t>
      </w:r>
    </w:p>
    <w:p w14:paraId="4DB282DC" w14:textId="65629122" w:rsidR="007C1F38" w:rsidRDefault="00F80282" w:rsidP="001B0F18">
      <w:r>
        <w:t>T</w:t>
      </w:r>
      <w:r w:rsidR="0009526D">
        <w:t>he first session</w:t>
      </w:r>
      <w:r w:rsidR="004508B5">
        <w:t xml:space="preserve"> allow</w:t>
      </w:r>
      <w:r w:rsidR="001B0F18">
        <w:t>s</w:t>
      </w:r>
      <w:r w:rsidR="004508B5">
        <w:t xml:space="preserve"> the facilitators </w:t>
      </w:r>
      <w:r w:rsidR="001C1B7D">
        <w:t>get to meet you and the rest of the group, the facilitator will give the group a little background to Prescribe Culture and the Programme 6 you will be attending. You will be asked to complete a very short pre-programme postcard, have an opportunity to ask</w:t>
      </w:r>
      <w:r w:rsidR="004508B5">
        <w:t xml:space="preserve"> any questions you might have</w:t>
      </w:r>
      <w:r w:rsidR="001C1B7D">
        <w:t xml:space="preserve"> about Prescribe Culture</w:t>
      </w:r>
      <w:r w:rsidR="004508B5">
        <w:t xml:space="preserve"> </w:t>
      </w:r>
      <w:r w:rsidR="001C1B7D">
        <w:t>and the programme.</w:t>
      </w:r>
    </w:p>
    <w:p w14:paraId="54530444" w14:textId="06A3304B" w:rsidR="004748E4" w:rsidRPr="004748E4" w:rsidRDefault="004748E4" w:rsidP="005D5CD7">
      <w:pPr>
        <w:rPr>
          <w:b/>
        </w:rPr>
      </w:pPr>
      <w:r>
        <w:rPr>
          <w:b/>
        </w:rPr>
        <w:t xml:space="preserve">Can I visit the location of </w:t>
      </w:r>
      <w:r w:rsidR="001C1B7D">
        <w:rPr>
          <w:b/>
        </w:rPr>
        <w:t>my Programme 6</w:t>
      </w:r>
      <w:r>
        <w:rPr>
          <w:b/>
        </w:rPr>
        <w:t xml:space="preserve"> before the pro</w:t>
      </w:r>
      <w:r w:rsidR="001C1B7D">
        <w:rPr>
          <w:b/>
        </w:rPr>
        <w:t>gramme</w:t>
      </w:r>
      <w:r>
        <w:rPr>
          <w:b/>
        </w:rPr>
        <w:t xml:space="preserve"> starts?</w:t>
      </w:r>
    </w:p>
    <w:p w14:paraId="0FD79673" w14:textId="77777777" w:rsidR="006811B5" w:rsidRPr="006811B5" w:rsidRDefault="004748E4" w:rsidP="005D5CD7">
      <w:r>
        <w:t xml:space="preserve">Yes, please email </w:t>
      </w:r>
      <w:hyperlink r:id="rId18" w:history="1">
        <w:r w:rsidRPr="00183D70">
          <w:rPr>
            <w:rStyle w:val="Hyperlink"/>
          </w:rPr>
          <w:t>PrescribeCulture@ed.ac.uk</w:t>
        </w:r>
      </w:hyperlink>
      <w:r w:rsidR="007C1F38">
        <w:t xml:space="preserve"> if you would like help to</w:t>
      </w:r>
      <w:r>
        <w:t xml:space="preserve"> arrange this</w:t>
      </w:r>
      <w:r w:rsidR="006811B5">
        <w:t>.</w:t>
      </w:r>
    </w:p>
    <w:p w14:paraId="5CB362E9" w14:textId="77777777" w:rsidR="00D32D30" w:rsidRDefault="00D32D30" w:rsidP="00D32D30">
      <w:pPr>
        <w:rPr>
          <w:b/>
        </w:rPr>
      </w:pPr>
      <w:r>
        <w:rPr>
          <w:b/>
        </w:rPr>
        <w:t>Will ther</w:t>
      </w:r>
      <w:r w:rsidR="007C1F38">
        <w:rPr>
          <w:b/>
        </w:rPr>
        <w:t>e be any follow-up support available from Prescribe Culture when Programme 6</w:t>
      </w:r>
      <w:r>
        <w:rPr>
          <w:b/>
        </w:rPr>
        <w:t xml:space="preserve"> finish</w:t>
      </w:r>
      <w:r w:rsidR="007C1F38">
        <w:rPr>
          <w:b/>
        </w:rPr>
        <w:t>es</w:t>
      </w:r>
      <w:r>
        <w:rPr>
          <w:b/>
        </w:rPr>
        <w:t>?</w:t>
      </w:r>
    </w:p>
    <w:p w14:paraId="68E67A21" w14:textId="0584E5A7" w:rsidR="007C1F38" w:rsidRDefault="007C1F38" w:rsidP="005D5CD7">
      <w:r>
        <w:t>W</w:t>
      </w:r>
      <w:r w:rsidR="00D32D30">
        <w:t xml:space="preserve">e </w:t>
      </w:r>
      <w:r>
        <w:t xml:space="preserve">very much </w:t>
      </w:r>
      <w:r w:rsidR="00D32D30">
        <w:t>hope that</w:t>
      </w:r>
      <w:r>
        <w:t xml:space="preserve"> by the completion of your Programme 6,</w:t>
      </w:r>
      <w:r w:rsidR="00D32D30">
        <w:t xml:space="preserve"> you will have discovered</w:t>
      </w:r>
      <w:r w:rsidR="001C1B7D">
        <w:t xml:space="preserve"> engagement with</w:t>
      </w:r>
      <w:r>
        <w:t xml:space="preserve"> heritage</w:t>
      </w:r>
      <w:r w:rsidR="0023491E">
        <w:t xml:space="preserve"> and culture</w:t>
      </w:r>
      <w:r>
        <w:t xml:space="preserve"> as new option</w:t>
      </w:r>
      <w:r w:rsidR="0023491E">
        <w:t>s</w:t>
      </w:r>
      <w:r>
        <w:t xml:space="preserve"> </w:t>
      </w:r>
      <w:r w:rsidR="001C1B7D">
        <w:t xml:space="preserve">for </w:t>
      </w:r>
      <w:r>
        <w:t>supporting and managing your mental wellbeing.</w:t>
      </w:r>
    </w:p>
    <w:p w14:paraId="53992F2A" w14:textId="3E42ACFF" w:rsidR="0023491E" w:rsidRDefault="0023491E" w:rsidP="005D5CD7">
      <w:r>
        <w:t xml:space="preserve">You are very welcome to register for the monthly Prescribe Culture Gatherings and heritage-inspired online social prescribing is available through Gladden Village, where the Coffeehouse is ‘open’ every Wednesday evening. </w:t>
      </w:r>
      <w:r w:rsidR="001C1B7D">
        <w:t>Village membership is free and you can register here</w:t>
      </w:r>
      <w:r w:rsidRPr="0023491E">
        <w:t xml:space="preserve"> </w:t>
      </w:r>
      <w:hyperlink r:id="rId19" w:history="1">
        <w:r w:rsidRPr="0023491E">
          <w:rPr>
            <w:color w:val="0000FF"/>
            <w:u w:val="single"/>
          </w:rPr>
          <w:t>Home (gladdenvillage.org)</w:t>
        </w:r>
      </w:hyperlink>
      <w:r>
        <w:t xml:space="preserve"> </w:t>
      </w:r>
    </w:p>
    <w:p w14:paraId="6CE83CFF" w14:textId="0490C7B0" w:rsidR="00E351BC" w:rsidRDefault="0023491E" w:rsidP="005D5CD7">
      <w:r>
        <w:t xml:space="preserve">Finally, you might wish to follow-on from Prescribe Culture’s Programme 6 by considering volunteering with </w:t>
      </w:r>
      <w:r w:rsidR="001C1B7D">
        <w:t>UoE</w:t>
      </w:r>
      <w:r>
        <w:t xml:space="preserve"> Heritage Collections</w:t>
      </w:r>
      <w:r w:rsidR="001C1B7D">
        <w:t xml:space="preserve"> or a partner</w:t>
      </w:r>
      <w:r>
        <w:t>. W</w:t>
      </w:r>
      <w:r w:rsidR="006811B5">
        <w:t xml:space="preserve">e </w:t>
      </w:r>
      <w:r w:rsidR="00F80282">
        <w:t xml:space="preserve">have volunteering opportunities and </w:t>
      </w:r>
      <w:r w:rsidR="006811B5">
        <w:t>run a regular progr</w:t>
      </w:r>
      <w:r w:rsidR="00F80282">
        <w:t>amme of engagement events at UoE Heritage Collections,</w:t>
      </w:r>
      <w:r>
        <w:t xml:space="preserve"> i</w:t>
      </w:r>
      <w:r w:rsidR="001B0F18">
        <w:t>f you feel volunteering could support your overall mental health and wellbeing.</w:t>
      </w:r>
    </w:p>
    <w:p w14:paraId="2478E9E4" w14:textId="77777777" w:rsidR="006811B5" w:rsidRPr="00D32D30" w:rsidRDefault="006811B5" w:rsidP="005D5CD7">
      <w:r>
        <w:t xml:space="preserve">For more information see: </w:t>
      </w:r>
      <w:hyperlink r:id="rId20" w:history="1">
        <w:r w:rsidRPr="00E568B1">
          <w:rPr>
            <w:rStyle w:val="Hyperlink"/>
          </w:rPr>
          <w:t>https://www.ed.ac.uk/information-services/library-museum-gallery/crc/volunteers-interns-honorary-fellows/volunteers-interns</w:t>
        </w:r>
      </w:hyperlink>
      <w:r>
        <w:t xml:space="preserve">. </w:t>
      </w:r>
    </w:p>
    <w:p w14:paraId="4DB18EFE" w14:textId="77777777" w:rsidR="005175E6" w:rsidRDefault="005175E6" w:rsidP="005D5CD7">
      <w:pPr>
        <w:rPr>
          <w:b/>
        </w:rPr>
      </w:pPr>
    </w:p>
    <w:p w14:paraId="2FC784D6" w14:textId="6944DD4D" w:rsidR="005175E6" w:rsidRDefault="005175E6" w:rsidP="005D5CD7">
      <w:pPr>
        <w:rPr>
          <w:b/>
        </w:rPr>
      </w:pPr>
    </w:p>
    <w:p w14:paraId="11EACC0F" w14:textId="77A3234D" w:rsidR="0023491E" w:rsidRDefault="0023491E" w:rsidP="005D5CD7">
      <w:pPr>
        <w:rPr>
          <w:b/>
        </w:rPr>
      </w:pPr>
    </w:p>
    <w:p w14:paraId="488E4898" w14:textId="1583C05E" w:rsidR="0023491E" w:rsidRDefault="0023491E" w:rsidP="005D5CD7">
      <w:pPr>
        <w:rPr>
          <w:b/>
        </w:rPr>
      </w:pPr>
    </w:p>
    <w:p w14:paraId="7A77A51F" w14:textId="5B068155" w:rsidR="0023491E" w:rsidRDefault="0023491E" w:rsidP="005D5CD7">
      <w:pPr>
        <w:rPr>
          <w:b/>
        </w:rPr>
      </w:pPr>
    </w:p>
    <w:p w14:paraId="5948E484" w14:textId="77777777" w:rsidR="0023491E" w:rsidRDefault="0023491E" w:rsidP="00222E51"/>
    <w:p w14:paraId="51D8CEB3" w14:textId="15C59DF1" w:rsidR="002A2A98" w:rsidRDefault="002A2A98" w:rsidP="00222E51">
      <w:pPr>
        <w:rPr>
          <w:b/>
        </w:rPr>
      </w:pPr>
      <w:r>
        <w:rPr>
          <w:b/>
        </w:rPr>
        <w:t>Resources</w:t>
      </w:r>
    </w:p>
    <w:p w14:paraId="057E8126" w14:textId="77777777" w:rsidR="00B32BF8" w:rsidRPr="002A2A98" w:rsidRDefault="00B32BF8" w:rsidP="00222E51">
      <w:pPr>
        <w:rPr>
          <w:b/>
        </w:rPr>
      </w:pPr>
      <w:r>
        <w:rPr>
          <w:b/>
        </w:rPr>
        <w:t>Self-help</w:t>
      </w:r>
    </w:p>
    <w:p w14:paraId="612D334B" w14:textId="77777777" w:rsidR="002A2A98" w:rsidRDefault="006811B5" w:rsidP="00222E51">
      <w:r>
        <w:rPr>
          <w:noProof/>
          <w:lang w:eastAsia="zh-CN"/>
        </w:rPr>
        <mc:AlternateContent>
          <mc:Choice Requires="wps">
            <w:drawing>
              <wp:anchor distT="0" distB="0" distL="114300" distR="114300" simplePos="0" relativeHeight="251683840" behindDoc="0" locked="0" layoutInCell="1" allowOverlap="1" wp14:anchorId="586B99DB" wp14:editId="32FA5BF9">
                <wp:simplePos x="0" y="0"/>
                <wp:positionH relativeFrom="margin">
                  <wp:posOffset>-171450</wp:posOffset>
                </wp:positionH>
                <wp:positionV relativeFrom="margin">
                  <wp:posOffset>-514350</wp:posOffset>
                </wp:positionV>
                <wp:extent cx="2505075" cy="845820"/>
                <wp:effectExtent l="0" t="0" r="0" b="6350"/>
                <wp:wrapSquare wrapText="bothSides"/>
                <wp:docPr id="15" name="Text Box 15"/>
                <wp:cNvGraphicFramePr/>
                <a:graphic xmlns:a="http://schemas.openxmlformats.org/drawingml/2006/main">
                  <a:graphicData uri="http://schemas.microsoft.com/office/word/2010/wordprocessingShape">
                    <wps:wsp>
                      <wps:cNvSpPr txBox="1"/>
                      <wps:spPr>
                        <a:xfrm>
                          <a:off x="0" y="0"/>
                          <a:ext cx="2505075" cy="845820"/>
                        </a:xfrm>
                        <a:prstGeom prst="rect">
                          <a:avLst/>
                        </a:prstGeom>
                        <a:noFill/>
                        <a:ln>
                          <a:noFill/>
                        </a:ln>
                      </wps:spPr>
                      <wps:txbx>
                        <w:txbxContent>
                          <w:p w14:paraId="10A447F3" w14:textId="77777777" w:rsidR="00D55E31" w:rsidRPr="00222E51" w:rsidRDefault="00D55E31" w:rsidP="006811B5">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 and Research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6B99DB" id="Text Box 15" o:spid="_x0000_s1033" type="#_x0000_t202" style="position:absolute;margin-left:-13.5pt;margin-top:-40.5pt;width:197.25pt;height:66.6pt;z-index:251683840;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" filled="f" stroked="f">
                <v:textbox style="mso-fit-shape-to-text:t">
                  <w:txbxContent>
                    <w:p w14:paraId="10A447F3" w14:textId="77777777" w:rsidR="00D55E31" w:rsidRPr="00222E51" w:rsidRDefault="00D55E31" w:rsidP="006811B5">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 and Research</w:t>
                      </w:r>
                    </w:p>
                  </w:txbxContent>
                </v:textbox>
                <w10:wrap type="square" anchorx="margin" anchory="margin"/>
              </v:shape>
            </w:pict>
          </mc:Fallback>
        </mc:AlternateContent>
      </w:r>
      <w:r w:rsidR="002A2A98">
        <w:t>The University subscribes to many services to help students manage their mental health which can be accessed for free:</w:t>
      </w:r>
    </w:p>
    <w:p w14:paraId="1E15AFB2" w14:textId="77777777" w:rsidR="00B15FC9" w:rsidRDefault="002A2A98" w:rsidP="002A2A98">
      <w:pPr>
        <w:pStyle w:val="ListParagraph"/>
        <w:numPr>
          <w:ilvl w:val="0"/>
          <w:numId w:val="4"/>
        </w:numPr>
      </w:pPr>
      <w:proofErr w:type="spellStart"/>
      <w:r w:rsidRPr="002A2A98">
        <w:rPr>
          <w:b/>
        </w:rPr>
        <w:t>SilverCloud</w:t>
      </w:r>
      <w:proofErr w:type="spellEnd"/>
      <w:r>
        <w:t xml:space="preserve"> is a package of online mental health treatment programmes, mostly based on CBT, which help people overcome common mental health problems.</w:t>
      </w:r>
      <w:r w:rsidRPr="002A2A98">
        <w:t xml:space="preserve"> </w:t>
      </w:r>
      <w:hyperlink r:id="rId21" w:history="1">
        <w:r w:rsidRPr="00E568B1">
          <w:rPr>
            <w:rStyle w:val="Hyperlink"/>
          </w:rPr>
          <w:t>https://ed.silvercloudhealth.com/signup/</w:t>
        </w:r>
      </w:hyperlink>
    </w:p>
    <w:p w14:paraId="41020546" w14:textId="77777777" w:rsidR="002A2A98" w:rsidRDefault="007E161C" w:rsidP="007E161C">
      <w:pPr>
        <w:pStyle w:val="ListParagraph"/>
        <w:numPr>
          <w:ilvl w:val="0"/>
          <w:numId w:val="4"/>
        </w:numPr>
      </w:pPr>
      <w:r>
        <w:rPr>
          <w:b/>
        </w:rPr>
        <w:t xml:space="preserve">Feeling Good App </w:t>
      </w:r>
      <w:r>
        <w:t xml:space="preserve">contains a safe and effective programme, Positive Mental Training, that is widely used within the NHS in Edinburgh, for increasing wellbeing and recovery from stress, worry and low mood: </w:t>
      </w:r>
      <w:hyperlink r:id="rId22" w:history="1">
        <w:r w:rsidRPr="00E568B1">
          <w:rPr>
            <w:rStyle w:val="Hyperlink"/>
          </w:rPr>
          <w:t>https://www.ed.ac.uk/student-counselling/self-help/apps-podcasts-ted-talks-relaxation-recordings/feeling-good-app</w:t>
        </w:r>
      </w:hyperlink>
    </w:p>
    <w:p w14:paraId="05911E75" w14:textId="77777777" w:rsidR="007E161C" w:rsidRDefault="007E161C" w:rsidP="007E161C">
      <w:pPr>
        <w:pStyle w:val="ListParagraph"/>
        <w:numPr>
          <w:ilvl w:val="0"/>
          <w:numId w:val="4"/>
        </w:numPr>
      </w:pPr>
      <w:r w:rsidRPr="007E161C">
        <w:rPr>
          <w:b/>
        </w:rPr>
        <w:t>Big White Wall (BWW)</w:t>
      </w:r>
      <w:r>
        <w:t xml:space="preserve"> is an online support network, available 24/7, guided by trained professionals: </w:t>
      </w:r>
      <w:hyperlink r:id="rId23" w:history="1">
        <w:r w:rsidRPr="00E568B1">
          <w:rPr>
            <w:rStyle w:val="Hyperlink"/>
          </w:rPr>
          <w:t>https://www.ed.ac.uk/student-counselling/self-help/big-white-wall-bww</w:t>
        </w:r>
      </w:hyperlink>
    </w:p>
    <w:p w14:paraId="2B4A21AE" w14:textId="77777777" w:rsidR="007E161C" w:rsidRDefault="007E161C" w:rsidP="007E161C">
      <w:r>
        <w:t xml:space="preserve">The student counselling service also has a list of many self-help resources including helplines which you can access here: </w:t>
      </w:r>
      <w:hyperlink r:id="rId24" w:history="1">
        <w:r w:rsidRPr="00E568B1">
          <w:rPr>
            <w:rStyle w:val="Hyperlink"/>
          </w:rPr>
          <w:t>https://www.ed.ac.uk/student-counselling/self-help/self-help-resource-list</w:t>
        </w:r>
      </w:hyperlink>
      <w:r>
        <w:t>.</w:t>
      </w:r>
    </w:p>
    <w:p w14:paraId="55FAEC5F" w14:textId="77777777" w:rsidR="00B32BF8" w:rsidRPr="00B32BF8" w:rsidRDefault="00B32BF8" w:rsidP="00B32BF8">
      <w:pPr>
        <w:rPr>
          <w:b/>
        </w:rPr>
      </w:pPr>
      <w:r>
        <w:rPr>
          <w:b/>
        </w:rPr>
        <w:t>Crisis Support</w:t>
      </w:r>
    </w:p>
    <w:tbl>
      <w:tblPr>
        <w:tblStyle w:val="TableGrid"/>
        <w:tblW w:w="0" w:type="auto"/>
        <w:tblLook w:val="04A0" w:firstRow="1" w:lastRow="0" w:firstColumn="1" w:lastColumn="0" w:noHBand="0" w:noVBand="1"/>
      </w:tblPr>
      <w:tblGrid>
        <w:gridCol w:w="4508"/>
        <w:gridCol w:w="4508"/>
      </w:tblGrid>
      <w:tr w:rsidR="00B32BF8" w14:paraId="75E2AC23" w14:textId="77777777" w:rsidTr="00D55E31">
        <w:tc>
          <w:tcPr>
            <w:tcW w:w="4508" w:type="dxa"/>
          </w:tcPr>
          <w:p w14:paraId="164AE263" w14:textId="77777777" w:rsidR="00B32BF8" w:rsidRPr="006C3D28" w:rsidRDefault="00B32BF8" w:rsidP="00D55E31">
            <w:pPr>
              <w:rPr>
                <w:b/>
                <w:sz w:val="24"/>
                <w:szCs w:val="24"/>
              </w:rPr>
            </w:pPr>
            <w:r w:rsidRPr="006C3D28">
              <w:rPr>
                <w:b/>
                <w:sz w:val="24"/>
                <w:szCs w:val="24"/>
              </w:rPr>
              <w:t>Name</w:t>
            </w:r>
          </w:p>
        </w:tc>
        <w:tc>
          <w:tcPr>
            <w:tcW w:w="4508" w:type="dxa"/>
          </w:tcPr>
          <w:p w14:paraId="51DBBCB1" w14:textId="77777777" w:rsidR="00B32BF8" w:rsidRPr="006C3D28" w:rsidRDefault="00B32BF8" w:rsidP="00D55E31">
            <w:pPr>
              <w:rPr>
                <w:b/>
                <w:sz w:val="24"/>
                <w:szCs w:val="24"/>
              </w:rPr>
            </w:pPr>
            <w:r w:rsidRPr="006C3D28">
              <w:rPr>
                <w:b/>
                <w:sz w:val="24"/>
                <w:szCs w:val="24"/>
              </w:rPr>
              <w:t>Number</w:t>
            </w:r>
          </w:p>
        </w:tc>
      </w:tr>
      <w:tr w:rsidR="00B32BF8" w14:paraId="4BC8780B" w14:textId="77777777" w:rsidTr="00D55E31">
        <w:tc>
          <w:tcPr>
            <w:tcW w:w="4508" w:type="dxa"/>
          </w:tcPr>
          <w:p w14:paraId="13F2B2C1" w14:textId="77777777" w:rsidR="00B32BF8" w:rsidRPr="006C3D28" w:rsidRDefault="00B32BF8" w:rsidP="00D55E31">
            <w:pPr>
              <w:rPr>
                <w:sz w:val="24"/>
                <w:szCs w:val="24"/>
              </w:rPr>
            </w:pPr>
            <w:r>
              <w:rPr>
                <w:sz w:val="24"/>
                <w:szCs w:val="24"/>
              </w:rPr>
              <w:t>Samaritans (24 hours)</w:t>
            </w:r>
          </w:p>
        </w:tc>
        <w:tc>
          <w:tcPr>
            <w:tcW w:w="4508" w:type="dxa"/>
          </w:tcPr>
          <w:p w14:paraId="60C0494A" w14:textId="77777777" w:rsidR="00B32BF8" w:rsidRPr="006C3D28" w:rsidRDefault="00B32BF8" w:rsidP="00D55E31">
            <w:pPr>
              <w:rPr>
                <w:sz w:val="24"/>
                <w:szCs w:val="24"/>
              </w:rPr>
            </w:pPr>
            <w:r>
              <w:rPr>
                <w:sz w:val="24"/>
                <w:szCs w:val="24"/>
              </w:rPr>
              <w:t>116 123</w:t>
            </w:r>
          </w:p>
        </w:tc>
      </w:tr>
      <w:tr w:rsidR="00B32BF8" w14:paraId="06C8C681" w14:textId="77777777" w:rsidTr="00D55E31">
        <w:tc>
          <w:tcPr>
            <w:tcW w:w="4508" w:type="dxa"/>
          </w:tcPr>
          <w:p w14:paraId="64B227DE" w14:textId="77777777" w:rsidR="00B32BF8" w:rsidRPr="006C3D28" w:rsidRDefault="00B32BF8" w:rsidP="00D55E31">
            <w:pPr>
              <w:rPr>
                <w:sz w:val="24"/>
                <w:szCs w:val="24"/>
              </w:rPr>
            </w:pPr>
            <w:r>
              <w:rPr>
                <w:sz w:val="24"/>
                <w:szCs w:val="24"/>
              </w:rPr>
              <w:t>Edinburgh Crisis Centre (24 hours)</w:t>
            </w:r>
          </w:p>
        </w:tc>
        <w:tc>
          <w:tcPr>
            <w:tcW w:w="4508" w:type="dxa"/>
          </w:tcPr>
          <w:p w14:paraId="21B062BE" w14:textId="77777777" w:rsidR="00B32BF8" w:rsidRPr="006C3D28" w:rsidRDefault="00B32BF8" w:rsidP="00D55E31">
            <w:pPr>
              <w:rPr>
                <w:sz w:val="24"/>
                <w:szCs w:val="24"/>
              </w:rPr>
            </w:pPr>
            <w:r>
              <w:t>080 8010414</w:t>
            </w:r>
          </w:p>
        </w:tc>
      </w:tr>
      <w:tr w:rsidR="00B32BF8" w14:paraId="6EAD1C19" w14:textId="77777777" w:rsidTr="00D55E31">
        <w:tc>
          <w:tcPr>
            <w:tcW w:w="4508" w:type="dxa"/>
          </w:tcPr>
          <w:p w14:paraId="5F73EE2C" w14:textId="77777777" w:rsidR="00B32BF8" w:rsidRPr="006C3D28" w:rsidRDefault="00B32BF8" w:rsidP="00D55E31">
            <w:pPr>
              <w:rPr>
                <w:sz w:val="24"/>
                <w:szCs w:val="24"/>
              </w:rPr>
            </w:pPr>
            <w:r>
              <w:rPr>
                <w:sz w:val="24"/>
                <w:szCs w:val="24"/>
              </w:rPr>
              <w:t>NHS 24 (after GP opening hours)</w:t>
            </w:r>
          </w:p>
        </w:tc>
        <w:tc>
          <w:tcPr>
            <w:tcW w:w="4508" w:type="dxa"/>
          </w:tcPr>
          <w:p w14:paraId="7D84E75F" w14:textId="77777777" w:rsidR="00B32BF8" w:rsidRPr="006C3D28" w:rsidRDefault="00B32BF8" w:rsidP="00D55E31">
            <w:pPr>
              <w:rPr>
                <w:sz w:val="24"/>
                <w:szCs w:val="24"/>
              </w:rPr>
            </w:pPr>
            <w:r>
              <w:rPr>
                <w:sz w:val="24"/>
                <w:szCs w:val="24"/>
              </w:rPr>
              <w:t>111</w:t>
            </w:r>
          </w:p>
        </w:tc>
      </w:tr>
      <w:tr w:rsidR="00B32BF8" w14:paraId="17394A9F" w14:textId="77777777" w:rsidTr="00D55E31">
        <w:tc>
          <w:tcPr>
            <w:tcW w:w="4508" w:type="dxa"/>
          </w:tcPr>
          <w:p w14:paraId="021BDD34" w14:textId="77777777" w:rsidR="00B32BF8" w:rsidRPr="006C3D28" w:rsidRDefault="00B32BF8" w:rsidP="00D55E31">
            <w:pPr>
              <w:rPr>
                <w:sz w:val="24"/>
                <w:szCs w:val="24"/>
              </w:rPr>
            </w:pPr>
            <w:r>
              <w:rPr>
                <w:sz w:val="24"/>
                <w:szCs w:val="24"/>
              </w:rPr>
              <w:t>Mental Health Assessment Team (24 hours)</w:t>
            </w:r>
          </w:p>
        </w:tc>
        <w:tc>
          <w:tcPr>
            <w:tcW w:w="4508" w:type="dxa"/>
          </w:tcPr>
          <w:p w14:paraId="0201B995" w14:textId="77777777" w:rsidR="00B32BF8" w:rsidRPr="006C3D28" w:rsidRDefault="00B32BF8" w:rsidP="00D55E31">
            <w:pPr>
              <w:rPr>
                <w:sz w:val="24"/>
                <w:szCs w:val="24"/>
              </w:rPr>
            </w:pPr>
            <w:r>
              <w:rPr>
                <w:sz w:val="24"/>
                <w:szCs w:val="24"/>
              </w:rPr>
              <w:t>0131 537 6000</w:t>
            </w:r>
          </w:p>
        </w:tc>
      </w:tr>
      <w:tr w:rsidR="00B32BF8" w14:paraId="59B0DC5A" w14:textId="77777777" w:rsidTr="00D55E31">
        <w:tc>
          <w:tcPr>
            <w:tcW w:w="4508" w:type="dxa"/>
          </w:tcPr>
          <w:p w14:paraId="0BF076CC" w14:textId="77777777" w:rsidR="00B32BF8" w:rsidRPr="006C3D28" w:rsidRDefault="00B32BF8" w:rsidP="00D55E31">
            <w:pPr>
              <w:rPr>
                <w:sz w:val="24"/>
                <w:szCs w:val="24"/>
              </w:rPr>
            </w:pPr>
            <w:r>
              <w:rPr>
                <w:sz w:val="24"/>
                <w:szCs w:val="24"/>
              </w:rPr>
              <w:t>University of Edinburgh Security (24 hours)</w:t>
            </w:r>
          </w:p>
        </w:tc>
        <w:tc>
          <w:tcPr>
            <w:tcW w:w="4508" w:type="dxa"/>
          </w:tcPr>
          <w:p w14:paraId="230A3570" w14:textId="77777777" w:rsidR="00B32BF8" w:rsidRPr="006C3D28" w:rsidRDefault="00B32BF8" w:rsidP="00D55E31">
            <w:pPr>
              <w:rPr>
                <w:sz w:val="24"/>
                <w:szCs w:val="24"/>
              </w:rPr>
            </w:pPr>
            <w:r>
              <w:rPr>
                <w:sz w:val="24"/>
                <w:szCs w:val="24"/>
              </w:rPr>
              <w:t>0131 650 2257</w:t>
            </w:r>
          </w:p>
        </w:tc>
      </w:tr>
    </w:tbl>
    <w:p w14:paraId="71024814" w14:textId="77777777" w:rsidR="00B32BF8" w:rsidRDefault="00B32BF8" w:rsidP="007E161C">
      <w:pPr>
        <w:rPr>
          <w:b/>
        </w:rPr>
      </w:pPr>
    </w:p>
    <w:p w14:paraId="7F9409DE" w14:textId="77777777" w:rsidR="007E161C" w:rsidRDefault="007E161C" w:rsidP="007E161C">
      <w:pPr>
        <w:rPr>
          <w:b/>
        </w:rPr>
      </w:pPr>
      <w:r>
        <w:rPr>
          <w:b/>
        </w:rPr>
        <w:t>Research</w:t>
      </w:r>
    </w:p>
    <w:p w14:paraId="6D4B8B59" w14:textId="77777777" w:rsidR="007E161C" w:rsidRDefault="007C1F38" w:rsidP="007E161C">
      <w:r>
        <w:t>Research</w:t>
      </w:r>
      <w:r w:rsidR="007E161C">
        <w:t xml:space="preserve"> e</w:t>
      </w:r>
      <w:r>
        <w:t xml:space="preserve">xploring the link between heritage, </w:t>
      </w:r>
      <w:r w:rsidR="007E161C">
        <w:t>culture, health and wellbeing</w:t>
      </w:r>
      <w:r>
        <w:t xml:space="preserve"> is growing</w:t>
      </w:r>
      <w:r w:rsidR="007E161C">
        <w:t xml:space="preserve">. If you are </w:t>
      </w:r>
      <w:proofErr w:type="gramStart"/>
      <w:r w:rsidR="007E161C">
        <w:t>interesting</w:t>
      </w:r>
      <w:proofErr w:type="gramEnd"/>
      <w:r w:rsidR="007E161C">
        <w:t xml:space="preserve"> in finding out more some articles and resources to look at include:</w:t>
      </w:r>
    </w:p>
    <w:p w14:paraId="062DBF5C" w14:textId="77777777" w:rsidR="007E161C" w:rsidRPr="0075109B" w:rsidRDefault="007E161C" w:rsidP="0075109B">
      <w:pPr>
        <w:pStyle w:val="ListParagraph"/>
        <w:numPr>
          <w:ilvl w:val="0"/>
          <w:numId w:val="5"/>
        </w:numPr>
        <w:spacing w:line="240" w:lineRule="auto"/>
        <w:ind w:left="357" w:hanging="357"/>
        <w:rPr>
          <w:rFonts w:ascii="Calibri" w:hAnsi="Calibri" w:cs="Calibri"/>
        </w:rPr>
      </w:pPr>
      <w:r w:rsidRPr="0075109B">
        <w:rPr>
          <w:rFonts w:ascii="Calibri" w:hAnsi="Calibri" w:cs="Calibri"/>
        </w:rPr>
        <w:t>Bungay, H and Clift, S. (2010) Arts on Prescription: A review of practice in the UK, Perspectives in Public Health, 130, 6, 277-281.</w:t>
      </w:r>
    </w:p>
    <w:p w14:paraId="2412E0CC" w14:textId="77777777" w:rsidR="00B95B1D" w:rsidRPr="0075109B" w:rsidRDefault="00B95B1D" w:rsidP="0075109B">
      <w:pPr>
        <w:pStyle w:val="ListParagraph"/>
        <w:numPr>
          <w:ilvl w:val="0"/>
          <w:numId w:val="5"/>
        </w:numPr>
        <w:spacing w:line="240" w:lineRule="auto"/>
        <w:ind w:left="357" w:hanging="357"/>
        <w:rPr>
          <w:rFonts w:ascii="Calibri" w:hAnsi="Calibri" w:cs="Calibri"/>
        </w:rPr>
      </w:pPr>
      <w:r w:rsidRPr="0075109B">
        <w:rPr>
          <w:rFonts w:ascii="Calibri" w:hAnsi="Calibri" w:cs="Calibri"/>
        </w:rPr>
        <w:t>Creative Health, the Arts for Health and Wellbeing Report, July 2017.</w:t>
      </w:r>
      <w:r w:rsidRPr="0075109B">
        <w:rPr>
          <w:rFonts w:ascii="Calibri" w:hAnsi="Calibri" w:cs="Calibri"/>
          <w:u w:val="single"/>
        </w:rPr>
        <w:t xml:space="preserve"> </w:t>
      </w:r>
      <w:hyperlink r:id="rId25" w:history="1">
        <w:r w:rsidR="0075109B" w:rsidRPr="0075109B">
          <w:rPr>
            <w:rStyle w:val="Hyperlink"/>
            <w:rFonts w:ascii="Calibri" w:hAnsi="Calibri" w:cs="Calibri"/>
          </w:rPr>
          <w:t>http://www.artshealthandwellbeing.org.uk/appg-inquiry/Publications/Creative_Health_Inquiry_Report_2017.pdf</w:t>
        </w:r>
      </w:hyperlink>
      <w:r w:rsidRPr="0075109B">
        <w:rPr>
          <w:rFonts w:ascii="Calibri" w:hAnsi="Calibri" w:cs="Calibri"/>
          <w:color w:val="1155CC"/>
          <w:u w:val="single"/>
        </w:rPr>
        <w:t>.</w:t>
      </w:r>
    </w:p>
    <w:p w14:paraId="0346CAAE" w14:textId="77777777" w:rsidR="0075109B" w:rsidRPr="0075109B" w:rsidRDefault="0075109B" w:rsidP="0075109B">
      <w:pPr>
        <w:pStyle w:val="ListParagraph"/>
        <w:numPr>
          <w:ilvl w:val="0"/>
          <w:numId w:val="5"/>
        </w:numPr>
        <w:autoSpaceDE w:val="0"/>
        <w:autoSpaceDN w:val="0"/>
        <w:adjustRightInd w:val="0"/>
        <w:spacing w:line="240" w:lineRule="auto"/>
        <w:ind w:left="357" w:hanging="357"/>
        <w:rPr>
          <w:rFonts w:ascii="Calibri" w:hAnsi="Calibri" w:cs="Calibri"/>
        </w:rPr>
      </w:pPr>
      <w:r w:rsidRPr="0075109B">
        <w:rPr>
          <w:rFonts w:ascii="Calibri" w:hAnsi="Calibri" w:cs="Calibri"/>
        </w:rPr>
        <w:t xml:space="preserve">Thomson, L.J., </w:t>
      </w:r>
      <w:proofErr w:type="spellStart"/>
      <w:r w:rsidRPr="0075109B">
        <w:rPr>
          <w:rFonts w:ascii="Calibri" w:hAnsi="Calibri" w:cs="Calibri"/>
        </w:rPr>
        <w:t>Camic</w:t>
      </w:r>
      <w:proofErr w:type="spellEnd"/>
      <w:r w:rsidRPr="0075109B">
        <w:rPr>
          <w:rFonts w:ascii="Calibri" w:hAnsi="Calibri" w:cs="Calibri"/>
        </w:rPr>
        <w:t xml:space="preserve">, P.M. &amp; Chatterjee, H.J. (2015). </w:t>
      </w:r>
      <w:r w:rsidRPr="0075109B">
        <w:rPr>
          <w:rFonts w:ascii="Calibri" w:hAnsi="Calibri" w:cs="Calibri"/>
          <w:i/>
          <w:iCs/>
        </w:rPr>
        <w:t xml:space="preserve">Social Prescribing: A review of community referral schemes. </w:t>
      </w:r>
      <w:r w:rsidRPr="0075109B">
        <w:rPr>
          <w:rFonts w:ascii="Calibri" w:hAnsi="Calibri" w:cs="Calibri"/>
        </w:rPr>
        <w:t>London: University College London.</w:t>
      </w:r>
    </w:p>
    <w:p w14:paraId="4DDA1D26" w14:textId="77777777" w:rsidR="0075109B" w:rsidRPr="0075109B" w:rsidRDefault="0075109B" w:rsidP="0075109B">
      <w:pPr>
        <w:pStyle w:val="ListParagraph"/>
        <w:numPr>
          <w:ilvl w:val="0"/>
          <w:numId w:val="5"/>
        </w:numPr>
        <w:spacing w:line="240" w:lineRule="auto"/>
        <w:ind w:left="357" w:hanging="357"/>
        <w:rPr>
          <w:rStyle w:val="Hyperlink"/>
          <w:rFonts w:ascii="Calibri" w:hAnsi="Calibri" w:cs="Calibri"/>
        </w:rPr>
      </w:pPr>
      <w:r w:rsidRPr="0075109B">
        <w:rPr>
          <w:rFonts w:ascii="Calibri" w:hAnsi="Calibri" w:cs="Calibri"/>
        </w:rPr>
        <w:t xml:space="preserve">Secker J. Hacking S., </w:t>
      </w:r>
      <w:proofErr w:type="spellStart"/>
      <w:r w:rsidRPr="0075109B">
        <w:rPr>
          <w:rFonts w:ascii="Calibri" w:hAnsi="Calibri" w:cs="Calibri"/>
        </w:rPr>
        <w:t>Spandler</w:t>
      </w:r>
      <w:proofErr w:type="spellEnd"/>
      <w:r w:rsidRPr="0075109B">
        <w:rPr>
          <w:rFonts w:ascii="Calibri" w:hAnsi="Calibri" w:cs="Calibri"/>
        </w:rPr>
        <w:t xml:space="preserve"> H., Kent L., Shenton J. (2007). </w:t>
      </w:r>
      <w:r w:rsidRPr="0075109B">
        <w:rPr>
          <w:rFonts w:ascii="Calibri" w:hAnsi="Calibri" w:cs="Calibri"/>
          <w:i/>
          <w:iCs/>
        </w:rPr>
        <w:t>Mental health, social inclusion and arts: developing the evidence base</w:t>
      </w:r>
      <w:r w:rsidRPr="0075109B">
        <w:rPr>
          <w:rFonts w:ascii="Calibri" w:hAnsi="Calibri" w:cs="Calibri"/>
        </w:rPr>
        <w:t xml:space="preserve">. Available from: </w:t>
      </w:r>
      <w:hyperlink r:id="rId26" w:history="1">
        <w:r w:rsidRPr="0075109B">
          <w:rPr>
            <w:rStyle w:val="Hyperlink"/>
            <w:rFonts w:ascii="Calibri" w:hAnsi="Calibri" w:cs="Calibri"/>
          </w:rPr>
          <w:t>http://clok.uclan.ac.uk/3846/1/Arts.MH.FinalReportforweb.pdf</w:t>
        </w:r>
      </w:hyperlink>
    </w:p>
    <w:p w14:paraId="439D0D87" w14:textId="77777777" w:rsidR="007E161C" w:rsidRPr="00B32BF8" w:rsidRDefault="0075109B" w:rsidP="007E161C">
      <w:pPr>
        <w:pStyle w:val="ListParagraph"/>
        <w:numPr>
          <w:ilvl w:val="0"/>
          <w:numId w:val="5"/>
        </w:numPr>
        <w:spacing w:line="240" w:lineRule="auto"/>
        <w:ind w:left="357" w:hanging="357"/>
        <w:rPr>
          <w:rFonts w:ascii="Calibri" w:hAnsi="Calibri" w:cs="Calibri"/>
        </w:rPr>
      </w:pPr>
      <w:r w:rsidRPr="0075109B">
        <w:rPr>
          <w:rFonts w:ascii="Calibri" w:hAnsi="Calibri" w:cs="Calibri"/>
        </w:rPr>
        <w:t xml:space="preserve">University of Westminster, ‘Making Sense of Social Prescribing ‘ </w:t>
      </w:r>
      <w:hyperlink r:id="rId27">
        <w:r w:rsidRPr="0075109B">
          <w:rPr>
            <w:rFonts w:ascii="Calibri" w:hAnsi="Calibri" w:cs="Calibri"/>
            <w:color w:val="1155CC"/>
            <w:u w:val="single"/>
          </w:rPr>
          <w:t>https://westminsterresearch.westminster.ac.uk/download/f3cf4b949511304f762bdec137844251031072697ae511a462eac9150d6ba8e0/1340196/Making-sense-of-social-prescribing%202017.pdf</w:t>
        </w:r>
      </w:hyperlink>
    </w:p>
    <w:sectPr w:rsidR="007E161C" w:rsidRPr="00B32BF8">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70BA" w14:textId="77777777" w:rsidR="007F3F11" w:rsidRDefault="007F3F11" w:rsidP="005175E6">
      <w:pPr>
        <w:spacing w:after="0" w:line="240" w:lineRule="auto"/>
      </w:pPr>
      <w:r>
        <w:separator/>
      </w:r>
    </w:p>
  </w:endnote>
  <w:endnote w:type="continuationSeparator" w:id="0">
    <w:p w14:paraId="4A5D7CD9" w14:textId="77777777" w:rsidR="007F3F11" w:rsidRDefault="007F3F11" w:rsidP="0051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418515"/>
      <w:docPartObj>
        <w:docPartGallery w:val="Page Numbers (Bottom of Page)"/>
        <w:docPartUnique/>
      </w:docPartObj>
    </w:sdtPr>
    <w:sdtEndPr>
      <w:rPr>
        <w:noProof/>
      </w:rPr>
    </w:sdtEndPr>
    <w:sdtContent>
      <w:p w14:paraId="02051CCE" w14:textId="50C14D41" w:rsidR="00D55E31" w:rsidRDefault="00D55E31">
        <w:pPr>
          <w:pStyle w:val="Footer"/>
          <w:jc w:val="right"/>
        </w:pPr>
        <w:r>
          <w:fldChar w:fldCharType="begin"/>
        </w:r>
        <w:r>
          <w:instrText xml:space="preserve"> PAGE   \* MERGEFORMAT </w:instrText>
        </w:r>
        <w:r>
          <w:fldChar w:fldCharType="separate"/>
        </w:r>
        <w:r w:rsidR="00DA768D">
          <w:rPr>
            <w:noProof/>
          </w:rPr>
          <w:t>7</w:t>
        </w:r>
        <w:r>
          <w:rPr>
            <w:noProof/>
          </w:rPr>
          <w:fldChar w:fldCharType="end"/>
        </w:r>
      </w:p>
    </w:sdtContent>
  </w:sdt>
  <w:p w14:paraId="192EBBD7" w14:textId="77777777" w:rsidR="00D55E31" w:rsidRDefault="00D55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D224" w14:textId="77777777" w:rsidR="007F3F11" w:rsidRDefault="007F3F11" w:rsidP="005175E6">
      <w:pPr>
        <w:spacing w:after="0" w:line="240" w:lineRule="auto"/>
      </w:pPr>
      <w:r>
        <w:separator/>
      </w:r>
    </w:p>
  </w:footnote>
  <w:footnote w:type="continuationSeparator" w:id="0">
    <w:p w14:paraId="6F11B985" w14:textId="77777777" w:rsidR="007F3F11" w:rsidRDefault="007F3F11" w:rsidP="00517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A94"/>
    <w:multiLevelType w:val="hybridMultilevel"/>
    <w:tmpl w:val="C17684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942A2"/>
    <w:multiLevelType w:val="hybridMultilevel"/>
    <w:tmpl w:val="C30AF7DE"/>
    <w:lvl w:ilvl="0" w:tplc="9A3EA4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04495"/>
    <w:multiLevelType w:val="hybridMultilevel"/>
    <w:tmpl w:val="B08E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F7F5F"/>
    <w:multiLevelType w:val="hybridMultilevel"/>
    <w:tmpl w:val="5304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01CD5"/>
    <w:multiLevelType w:val="hybridMultilevel"/>
    <w:tmpl w:val="7CA2E4B6"/>
    <w:lvl w:ilvl="0" w:tplc="DE40F3C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3F3074"/>
    <w:multiLevelType w:val="hybridMultilevel"/>
    <w:tmpl w:val="CD643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4A2E60"/>
    <w:multiLevelType w:val="hybridMultilevel"/>
    <w:tmpl w:val="91667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EB7C6C"/>
    <w:multiLevelType w:val="hybridMultilevel"/>
    <w:tmpl w:val="3D30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9C"/>
    <w:rsid w:val="0000009E"/>
    <w:rsid w:val="00002841"/>
    <w:rsid w:val="0000641F"/>
    <w:rsid w:val="00020DD0"/>
    <w:rsid w:val="000601F9"/>
    <w:rsid w:val="000871A3"/>
    <w:rsid w:val="0009526D"/>
    <w:rsid w:val="0009673C"/>
    <w:rsid w:val="000B1C3D"/>
    <w:rsid w:val="000B2995"/>
    <w:rsid w:val="000C2D69"/>
    <w:rsid w:val="0012196F"/>
    <w:rsid w:val="0012322A"/>
    <w:rsid w:val="00141B6F"/>
    <w:rsid w:val="00163A6B"/>
    <w:rsid w:val="00173074"/>
    <w:rsid w:val="001753CE"/>
    <w:rsid w:val="00184310"/>
    <w:rsid w:val="00186607"/>
    <w:rsid w:val="001A2ACD"/>
    <w:rsid w:val="001B0F18"/>
    <w:rsid w:val="001B4595"/>
    <w:rsid w:val="001C1B7D"/>
    <w:rsid w:val="001C1D93"/>
    <w:rsid w:val="001C6C4A"/>
    <w:rsid w:val="001E7338"/>
    <w:rsid w:val="001F7C78"/>
    <w:rsid w:val="00222E51"/>
    <w:rsid w:val="0023491E"/>
    <w:rsid w:val="00237657"/>
    <w:rsid w:val="002575AB"/>
    <w:rsid w:val="00271EBC"/>
    <w:rsid w:val="00283930"/>
    <w:rsid w:val="00284DC5"/>
    <w:rsid w:val="002A2811"/>
    <w:rsid w:val="002A2A98"/>
    <w:rsid w:val="002A7B25"/>
    <w:rsid w:val="002B7DB4"/>
    <w:rsid w:val="002C3515"/>
    <w:rsid w:val="002E028C"/>
    <w:rsid w:val="00317C9A"/>
    <w:rsid w:val="003316AA"/>
    <w:rsid w:val="00340CE5"/>
    <w:rsid w:val="003444CD"/>
    <w:rsid w:val="0036307F"/>
    <w:rsid w:val="003753D6"/>
    <w:rsid w:val="00395C5B"/>
    <w:rsid w:val="003A6A0A"/>
    <w:rsid w:val="003B1413"/>
    <w:rsid w:val="003B27C3"/>
    <w:rsid w:val="003B5360"/>
    <w:rsid w:val="003C004C"/>
    <w:rsid w:val="003D227C"/>
    <w:rsid w:val="003D6B07"/>
    <w:rsid w:val="004110A3"/>
    <w:rsid w:val="00425643"/>
    <w:rsid w:val="0044026E"/>
    <w:rsid w:val="004508B5"/>
    <w:rsid w:val="00470B1F"/>
    <w:rsid w:val="004748E4"/>
    <w:rsid w:val="00494922"/>
    <w:rsid w:val="004A49A0"/>
    <w:rsid w:val="004D4990"/>
    <w:rsid w:val="004E3230"/>
    <w:rsid w:val="004E7040"/>
    <w:rsid w:val="00502C82"/>
    <w:rsid w:val="00505A71"/>
    <w:rsid w:val="005175E6"/>
    <w:rsid w:val="00527E74"/>
    <w:rsid w:val="00536C08"/>
    <w:rsid w:val="00552B76"/>
    <w:rsid w:val="00553FB6"/>
    <w:rsid w:val="005611D9"/>
    <w:rsid w:val="005619C6"/>
    <w:rsid w:val="00573618"/>
    <w:rsid w:val="005D5CD7"/>
    <w:rsid w:val="005D676C"/>
    <w:rsid w:val="00610BFD"/>
    <w:rsid w:val="0061335A"/>
    <w:rsid w:val="0064044A"/>
    <w:rsid w:val="00640C70"/>
    <w:rsid w:val="00642C02"/>
    <w:rsid w:val="00650520"/>
    <w:rsid w:val="006557DD"/>
    <w:rsid w:val="00656A19"/>
    <w:rsid w:val="00680431"/>
    <w:rsid w:val="006811B5"/>
    <w:rsid w:val="0069183D"/>
    <w:rsid w:val="006D0EFD"/>
    <w:rsid w:val="006F2C8E"/>
    <w:rsid w:val="006F3594"/>
    <w:rsid w:val="0072622D"/>
    <w:rsid w:val="0075109B"/>
    <w:rsid w:val="00752A34"/>
    <w:rsid w:val="007754A3"/>
    <w:rsid w:val="00785BCB"/>
    <w:rsid w:val="007C1F38"/>
    <w:rsid w:val="007E161C"/>
    <w:rsid w:val="007E661D"/>
    <w:rsid w:val="007F3F11"/>
    <w:rsid w:val="00800500"/>
    <w:rsid w:val="00804EE2"/>
    <w:rsid w:val="008145D0"/>
    <w:rsid w:val="008216C3"/>
    <w:rsid w:val="00823BF0"/>
    <w:rsid w:val="00826140"/>
    <w:rsid w:val="00845C6A"/>
    <w:rsid w:val="00872C9F"/>
    <w:rsid w:val="00893C21"/>
    <w:rsid w:val="00893E63"/>
    <w:rsid w:val="008E3E5C"/>
    <w:rsid w:val="008F2154"/>
    <w:rsid w:val="008F2E75"/>
    <w:rsid w:val="00903DDD"/>
    <w:rsid w:val="009040C2"/>
    <w:rsid w:val="00907765"/>
    <w:rsid w:val="009350EB"/>
    <w:rsid w:val="009532DE"/>
    <w:rsid w:val="00954210"/>
    <w:rsid w:val="0095469A"/>
    <w:rsid w:val="00955EEE"/>
    <w:rsid w:val="009726DC"/>
    <w:rsid w:val="00977016"/>
    <w:rsid w:val="0099211F"/>
    <w:rsid w:val="009A0730"/>
    <w:rsid w:val="009A45E1"/>
    <w:rsid w:val="009A4C7E"/>
    <w:rsid w:val="00A15D07"/>
    <w:rsid w:val="00A44A68"/>
    <w:rsid w:val="00A45209"/>
    <w:rsid w:val="00A61AC5"/>
    <w:rsid w:val="00AB0794"/>
    <w:rsid w:val="00AC53B6"/>
    <w:rsid w:val="00AF0A87"/>
    <w:rsid w:val="00B14BA6"/>
    <w:rsid w:val="00B15FC9"/>
    <w:rsid w:val="00B218ED"/>
    <w:rsid w:val="00B32BF8"/>
    <w:rsid w:val="00B34E60"/>
    <w:rsid w:val="00B35AD4"/>
    <w:rsid w:val="00B37AC0"/>
    <w:rsid w:val="00B625C7"/>
    <w:rsid w:val="00B748BA"/>
    <w:rsid w:val="00B7762E"/>
    <w:rsid w:val="00B828A7"/>
    <w:rsid w:val="00B95B1D"/>
    <w:rsid w:val="00BC65FA"/>
    <w:rsid w:val="00BC6B22"/>
    <w:rsid w:val="00C00FA4"/>
    <w:rsid w:val="00C41867"/>
    <w:rsid w:val="00C67603"/>
    <w:rsid w:val="00C755FD"/>
    <w:rsid w:val="00C83CC6"/>
    <w:rsid w:val="00C96061"/>
    <w:rsid w:val="00CC4C15"/>
    <w:rsid w:val="00CC6020"/>
    <w:rsid w:val="00CE384D"/>
    <w:rsid w:val="00CF5E6A"/>
    <w:rsid w:val="00D32D30"/>
    <w:rsid w:val="00D40BBF"/>
    <w:rsid w:val="00D55E31"/>
    <w:rsid w:val="00D56467"/>
    <w:rsid w:val="00D6696D"/>
    <w:rsid w:val="00D7351B"/>
    <w:rsid w:val="00D95B10"/>
    <w:rsid w:val="00DA768D"/>
    <w:rsid w:val="00DE3376"/>
    <w:rsid w:val="00DF6376"/>
    <w:rsid w:val="00E351BC"/>
    <w:rsid w:val="00E456C5"/>
    <w:rsid w:val="00E63549"/>
    <w:rsid w:val="00E81816"/>
    <w:rsid w:val="00E91ED2"/>
    <w:rsid w:val="00EA34D7"/>
    <w:rsid w:val="00EA5957"/>
    <w:rsid w:val="00EA72BB"/>
    <w:rsid w:val="00EA78F9"/>
    <w:rsid w:val="00EA7E6F"/>
    <w:rsid w:val="00EB4279"/>
    <w:rsid w:val="00EB496E"/>
    <w:rsid w:val="00EC059B"/>
    <w:rsid w:val="00EC7D9C"/>
    <w:rsid w:val="00EE1136"/>
    <w:rsid w:val="00F049FD"/>
    <w:rsid w:val="00F13F2B"/>
    <w:rsid w:val="00F15B71"/>
    <w:rsid w:val="00F279CD"/>
    <w:rsid w:val="00F3767E"/>
    <w:rsid w:val="00F45DC6"/>
    <w:rsid w:val="00F80282"/>
    <w:rsid w:val="00FA5D59"/>
    <w:rsid w:val="00FB2D52"/>
    <w:rsid w:val="00FB6485"/>
    <w:rsid w:val="00FD00DC"/>
    <w:rsid w:val="00FF1100"/>
    <w:rsid w:val="00FF1663"/>
    <w:rsid w:val="014EA305"/>
    <w:rsid w:val="016E02A8"/>
    <w:rsid w:val="03E07D68"/>
    <w:rsid w:val="03F32B81"/>
    <w:rsid w:val="0D629A8C"/>
    <w:rsid w:val="0DD1EF0B"/>
    <w:rsid w:val="0F469FC6"/>
    <w:rsid w:val="10F9428B"/>
    <w:rsid w:val="12376EF5"/>
    <w:rsid w:val="145DFC1F"/>
    <w:rsid w:val="1488DE65"/>
    <w:rsid w:val="14FDAF60"/>
    <w:rsid w:val="19E9E61D"/>
    <w:rsid w:val="1D7D6E39"/>
    <w:rsid w:val="1F02362B"/>
    <w:rsid w:val="1FB9460D"/>
    <w:rsid w:val="207011AF"/>
    <w:rsid w:val="223C4D5E"/>
    <w:rsid w:val="224BE289"/>
    <w:rsid w:val="247F9D0F"/>
    <w:rsid w:val="248E665F"/>
    <w:rsid w:val="262F364B"/>
    <w:rsid w:val="28EA22DB"/>
    <w:rsid w:val="2C927BE8"/>
    <w:rsid w:val="2CAF1193"/>
    <w:rsid w:val="2EA01F9A"/>
    <w:rsid w:val="35BEBA1C"/>
    <w:rsid w:val="36E9D912"/>
    <w:rsid w:val="3DB6ED38"/>
    <w:rsid w:val="3E6BC20F"/>
    <w:rsid w:val="3F2F11FC"/>
    <w:rsid w:val="406A3970"/>
    <w:rsid w:val="40A69C76"/>
    <w:rsid w:val="410B183D"/>
    <w:rsid w:val="414BC290"/>
    <w:rsid w:val="41785A7A"/>
    <w:rsid w:val="442D3D0B"/>
    <w:rsid w:val="4955C149"/>
    <w:rsid w:val="4CAD0578"/>
    <w:rsid w:val="4D1BD655"/>
    <w:rsid w:val="50163ECE"/>
    <w:rsid w:val="518F3258"/>
    <w:rsid w:val="51C29C55"/>
    <w:rsid w:val="5352CDCE"/>
    <w:rsid w:val="55451DD1"/>
    <w:rsid w:val="57D5D44C"/>
    <w:rsid w:val="58C0D2B2"/>
    <w:rsid w:val="5D61E352"/>
    <w:rsid w:val="5F59B86A"/>
    <w:rsid w:val="5FC0594F"/>
    <w:rsid w:val="6021A83F"/>
    <w:rsid w:val="60818BB8"/>
    <w:rsid w:val="61614F6C"/>
    <w:rsid w:val="62EBCF04"/>
    <w:rsid w:val="638DDDBA"/>
    <w:rsid w:val="6395ACD0"/>
    <w:rsid w:val="64752DDE"/>
    <w:rsid w:val="64A5AE13"/>
    <w:rsid w:val="64B21CFA"/>
    <w:rsid w:val="685DE2FD"/>
    <w:rsid w:val="693298A1"/>
    <w:rsid w:val="6D895E50"/>
    <w:rsid w:val="6FB976ED"/>
    <w:rsid w:val="701F3A08"/>
    <w:rsid w:val="795F3F5A"/>
    <w:rsid w:val="7C69E4D7"/>
    <w:rsid w:val="7C8856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F236"/>
  <w15:chartTrackingRefBased/>
  <w15:docId w15:val="{03D6F5DB-BB7A-486C-BAEE-90B9F080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2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23765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3765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0009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51"/>
    <w:pPr>
      <w:ind w:left="720"/>
      <w:contextualSpacing/>
    </w:pPr>
  </w:style>
  <w:style w:type="character" w:styleId="Hyperlink">
    <w:name w:val="Hyperlink"/>
    <w:basedOn w:val="DefaultParagraphFont"/>
    <w:uiPriority w:val="99"/>
    <w:unhideWhenUsed/>
    <w:rsid w:val="005D5CD7"/>
    <w:rPr>
      <w:color w:val="0563C1" w:themeColor="hyperlink"/>
      <w:u w:val="single"/>
    </w:rPr>
  </w:style>
  <w:style w:type="table" w:styleId="TableGrid">
    <w:name w:val="Table Grid"/>
    <w:basedOn w:val="TableNormal"/>
    <w:uiPriority w:val="39"/>
    <w:rsid w:val="00785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5E6"/>
  </w:style>
  <w:style w:type="paragraph" w:styleId="Footer">
    <w:name w:val="footer"/>
    <w:basedOn w:val="Normal"/>
    <w:link w:val="FooterChar"/>
    <w:uiPriority w:val="99"/>
    <w:unhideWhenUsed/>
    <w:rsid w:val="00517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5E6"/>
  </w:style>
  <w:style w:type="character" w:customStyle="1" w:styleId="Heading1Char">
    <w:name w:val="Heading 1 Char"/>
    <w:basedOn w:val="DefaultParagraphFont"/>
    <w:link w:val="Heading1"/>
    <w:uiPriority w:val="9"/>
    <w:rsid w:val="0095421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23765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3765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2"/>
    <w:rsid w:val="0000009E"/>
    <w:rPr>
      <w:rFonts w:asciiTheme="majorHAnsi" w:eastAsiaTheme="majorEastAsia" w:hAnsiTheme="majorHAnsi" w:cstheme="majorBidi"/>
      <w:color w:val="1F4D78" w:themeColor="accent1" w:themeShade="7F"/>
    </w:rPr>
  </w:style>
  <w:style w:type="paragraph" w:styleId="IntenseQuote">
    <w:name w:val="Intense Quote"/>
    <w:basedOn w:val="Normal"/>
    <w:link w:val="IntenseQuoteChar"/>
    <w:uiPriority w:val="5"/>
    <w:qFormat/>
    <w:rsid w:val="0000009E"/>
    <w:pPr>
      <w:pBdr>
        <w:top w:val="single" w:sz="4" w:space="8" w:color="2E74B5" w:themeColor="accent1" w:themeShade="BF"/>
      </w:pBdr>
      <w:spacing w:after="200" w:line="240" w:lineRule="auto"/>
      <w:jc w:val="center"/>
    </w:pPr>
    <w:rPr>
      <w:rFonts w:eastAsiaTheme="minorEastAsia"/>
      <w:iCs/>
      <w:caps/>
      <w:color w:val="2E74B5" w:themeColor="accent1" w:themeShade="BF"/>
      <w:lang w:val="en-US" w:eastAsia="ja-JP"/>
    </w:rPr>
  </w:style>
  <w:style w:type="character" w:customStyle="1" w:styleId="IntenseQuoteChar">
    <w:name w:val="Intense Quote Char"/>
    <w:basedOn w:val="DefaultParagraphFont"/>
    <w:link w:val="IntenseQuote"/>
    <w:uiPriority w:val="5"/>
    <w:rsid w:val="0000009E"/>
    <w:rPr>
      <w:rFonts w:eastAsiaTheme="minorEastAsia"/>
      <w:iCs/>
      <w:caps/>
      <w:color w:val="2E74B5" w:themeColor="accent1" w:themeShade="BF"/>
      <w:lang w:val="en-US" w:eastAsia="ja-JP"/>
    </w:rPr>
  </w:style>
  <w:style w:type="paragraph" w:styleId="TOC1">
    <w:name w:val="toc 1"/>
    <w:basedOn w:val="Normal"/>
    <w:next w:val="Normal"/>
    <w:autoRedefine/>
    <w:uiPriority w:val="39"/>
    <w:unhideWhenUsed/>
    <w:rsid w:val="00527E74"/>
    <w:pPr>
      <w:spacing w:line="276" w:lineRule="auto"/>
      <w:jc w:val="both"/>
    </w:pPr>
    <w:rPr>
      <w:rFonts w:ascii="Arial" w:eastAsiaTheme="minorEastAsia" w:hAnsi="Arial" w:cs="Times New Roman"/>
      <w:szCs w:val="24"/>
      <w:lang w:val="en-US"/>
    </w:rPr>
  </w:style>
  <w:style w:type="character" w:styleId="FollowedHyperlink">
    <w:name w:val="FollowedHyperlink"/>
    <w:basedOn w:val="DefaultParagraphFont"/>
    <w:uiPriority w:val="99"/>
    <w:semiHidden/>
    <w:unhideWhenUsed/>
    <w:rsid w:val="00893C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79204">
      <w:bodyDiv w:val="1"/>
      <w:marLeft w:val="0"/>
      <w:marRight w:val="0"/>
      <w:marTop w:val="0"/>
      <w:marBottom w:val="0"/>
      <w:divBdr>
        <w:top w:val="none" w:sz="0" w:space="0" w:color="auto"/>
        <w:left w:val="none" w:sz="0" w:space="0" w:color="auto"/>
        <w:bottom w:val="none" w:sz="0" w:space="0" w:color="auto"/>
        <w:right w:val="none" w:sz="0" w:space="0" w:color="auto"/>
      </w:divBdr>
    </w:div>
    <w:div w:id="867837781">
      <w:bodyDiv w:val="1"/>
      <w:marLeft w:val="0"/>
      <w:marRight w:val="0"/>
      <w:marTop w:val="0"/>
      <w:marBottom w:val="0"/>
      <w:divBdr>
        <w:top w:val="none" w:sz="0" w:space="0" w:color="auto"/>
        <w:left w:val="none" w:sz="0" w:space="0" w:color="auto"/>
        <w:bottom w:val="none" w:sz="0" w:space="0" w:color="auto"/>
        <w:right w:val="none" w:sz="0" w:space="0" w:color="auto"/>
      </w:divBdr>
    </w:div>
    <w:div w:id="927234802">
      <w:bodyDiv w:val="1"/>
      <w:marLeft w:val="0"/>
      <w:marRight w:val="0"/>
      <w:marTop w:val="0"/>
      <w:marBottom w:val="0"/>
      <w:divBdr>
        <w:top w:val="none" w:sz="0" w:space="0" w:color="auto"/>
        <w:left w:val="none" w:sz="0" w:space="0" w:color="auto"/>
        <w:bottom w:val="none" w:sz="0" w:space="0" w:color="auto"/>
        <w:right w:val="none" w:sz="0" w:space="0" w:color="auto"/>
      </w:divBdr>
    </w:div>
    <w:div w:id="1750734034">
      <w:bodyDiv w:val="1"/>
      <w:marLeft w:val="0"/>
      <w:marRight w:val="0"/>
      <w:marTop w:val="0"/>
      <w:marBottom w:val="0"/>
      <w:divBdr>
        <w:top w:val="none" w:sz="0" w:space="0" w:color="auto"/>
        <w:left w:val="none" w:sz="0" w:space="0" w:color="auto"/>
        <w:bottom w:val="none" w:sz="0" w:space="0" w:color="auto"/>
        <w:right w:val="none" w:sz="0" w:space="0" w:color="auto"/>
      </w:divBdr>
    </w:div>
    <w:div w:id="1853453797">
      <w:bodyDiv w:val="1"/>
      <w:marLeft w:val="0"/>
      <w:marRight w:val="0"/>
      <w:marTop w:val="0"/>
      <w:marBottom w:val="0"/>
      <w:divBdr>
        <w:top w:val="none" w:sz="0" w:space="0" w:color="auto"/>
        <w:left w:val="none" w:sz="0" w:space="0" w:color="auto"/>
        <w:bottom w:val="none" w:sz="0" w:space="0" w:color="auto"/>
        <w:right w:val="none" w:sz="0" w:space="0" w:color="auto"/>
      </w:divBdr>
    </w:div>
    <w:div w:id="19538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d.ac.uk/information-services/library-museum-gallery/heritage-collections/in-the-community/prescribe-culture/programme-6-edinburgh" TargetMode="External"/><Relationship Id="rId18" Type="http://schemas.openxmlformats.org/officeDocument/2006/relationships/hyperlink" Target="mailto:PrescribeCulture@ed.ac.uk" TargetMode="External"/><Relationship Id="rId26" Type="http://schemas.openxmlformats.org/officeDocument/2006/relationships/hyperlink" Target="http://clok.uclan.ac.uk/3846/1/Arts.MH.FinalReportforweb.pdf" TargetMode="External"/><Relationship Id="rId3" Type="http://schemas.openxmlformats.org/officeDocument/2006/relationships/styles" Target="styles.xml"/><Relationship Id="rId21" Type="http://schemas.openxmlformats.org/officeDocument/2006/relationships/hyperlink" Target="https://ed.silvercloudhealth.com/signup/"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PrescribeCulture@ed.ac.uk" TargetMode="External"/><Relationship Id="rId25" Type="http://schemas.openxmlformats.org/officeDocument/2006/relationships/hyperlink" Target="http://www.artshealthandwellbeing.org.uk/appg-inquiry/Publications/Creative_Health_Inquiry_Report_2017.pdf" TargetMode="External"/><Relationship Id="rId2" Type="http://schemas.openxmlformats.org/officeDocument/2006/relationships/numbering" Target="numbering.xml"/><Relationship Id="rId16" Type="http://schemas.openxmlformats.org/officeDocument/2006/relationships/hyperlink" Target="mailto:PrescribeCulture@ed.ac.uk" TargetMode="External"/><Relationship Id="rId20" Type="http://schemas.openxmlformats.org/officeDocument/2006/relationships/hyperlink" Target="https://www.ed.ac.uk/information-services/library-museum-gallery/crc/volunteers-interns-honorary-fellows/volunteers-inter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cecilias.ed.ac.uk/visit/" TargetMode="External"/><Relationship Id="rId24" Type="http://schemas.openxmlformats.org/officeDocument/2006/relationships/hyperlink" Target="https://www.ed.ac.uk/student-counselling/self-help/self-help-resource-list"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ed.ac.uk/student-counselling/self-help/big-white-wall-bww"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gladdenvillage.org/" TargetMode="External"/><Relationship Id="rId4" Type="http://schemas.openxmlformats.org/officeDocument/2006/relationships/settings" Target="settings.xml"/><Relationship Id="rId9" Type="http://schemas.openxmlformats.org/officeDocument/2006/relationships/hyperlink" Target="https://www.nhs.uk/conditions/stress-anxiety-depression/improve-mental-wellbeing/" TargetMode="External"/><Relationship Id="rId14" Type="http://schemas.openxmlformats.org/officeDocument/2006/relationships/hyperlink" Target="mailto:PrescribeCulture@ed.ac.uk" TargetMode="External"/><Relationship Id="rId22" Type="http://schemas.openxmlformats.org/officeDocument/2006/relationships/hyperlink" Target="https://www.ed.ac.uk/student-counselling/self-help/apps-podcasts-ted-talks-relaxation-recordings/feeling-good-app" TargetMode="External"/><Relationship Id="rId27" Type="http://schemas.openxmlformats.org/officeDocument/2006/relationships/hyperlink" Target="https://westminsterresearch.westminster.ac.uk/download/f3cf4b949511304f762bdec137844251031072697ae511a462eac9150d6ba8e0/1340196/Making-sense-of-social-prescribing%202017.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8819E-6B91-40AB-B334-A1E07302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12347</Characters>
  <Application>Microsoft Office Word</Application>
  <DocSecurity>0</DocSecurity>
  <Lines>102</Lines>
  <Paragraphs>28</Paragraphs>
  <ScaleCrop>false</ScaleCrop>
  <Company>University of Edinburgh</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BEATTIE Laura</dc:creator>
  <cp:keywords/>
  <dc:description/>
  <cp:lastModifiedBy>Laura Beattie</cp:lastModifiedBy>
  <cp:revision>2</cp:revision>
  <dcterms:created xsi:type="dcterms:W3CDTF">2024-09-07T15:48:00Z</dcterms:created>
  <dcterms:modified xsi:type="dcterms:W3CDTF">2024-09-07T15:48:00Z</dcterms:modified>
</cp:coreProperties>
</file>