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05C4" w14:textId="62432036" w:rsidR="00594373" w:rsidRDefault="001111F3" w:rsidP="72527763">
      <w:pPr>
        <w:spacing w:after="160"/>
        <w:jc w:val="center"/>
        <w:rPr>
          <w:rFonts w:asciiTheme="majorHAnsi" w:eastAsiaTheme="majorEastAsia" w:hAnsiTheme="majorHAnsi" w:cstheme="majorBidi"/>
          <w:b/>
          <w:bCs/>
          <w:color w:val="0070C0"/>
          <w:sz w:val="32"/>
          <w:szCs w:val="32"/>
        </w:rPr>
      </w:pPr>
      <w:r w:rsidRPr="72527763">
        <w:rPr>
          <w:rFonts w:asciiTheme="majorHAnsi" w:eastAsiaTheme="majorEastAsia" w:hAnsiTheme="majorHAnsi" w:cstheme="majorBidi"/>
          <w:b/>
          <w:bCs/>
          <w:color w:val="0070C0"/>
          <w:sz w:val="32"/>
          <w:szCs w:val="32"/>
        </w:rPr>
        <w:t xml:space="preserve">Prescribe Culture Gatherings </w:t>
      </w:r>
      <w:r w:rsidR="00492E67">
        <w:rPr>
          <w:rFonts w:asciiTheme="majorHAnsi" w:eastAsiaTheme="majorEastAsia" w:hAnsiTheme="majorHAnsi" w:cstheme="majorBidi"/>
          <w:b/>
          <w:bCs/>
          <w:color w:val="0070C0"/>
          <w:sz w:val="32"/>
          <w:szCs w:val="32"/>
        </w:rPr>
        <w:t>March - June</w:t>
      </w:r>
      <w:r w:rsidRPr="72527763">
        <w:rPr>
          <w:rFonts w:asciiTheme="majorHAnsi" w:eastAsiaTheme="majorEastAsia" w:hAnsiTheme="majorHAnsi" w:cstheme="majorBidi"/>
          <w:b/>
          <w:bCs/>
          <w:color w:val="0070C0"/>
          <w:sz w:val="32"/>
          <w:szCs w:val="32"/>
        </w:rPr>
        <w:t xml:space="preserve"> 202</w:t>
      </w:r>
      <w:r w:rsidR="005D0D0C">
        <w:rPr>
          <w:rFonts w:asciiTheme="majorHAnsi" w:eastAsiaTheme="majorEastAsia" w:hAnsiTheme="majorHAnsi" w:cstheme="majorBidi"/>
          <w:b/>
          <w:bCs/>
          <w:color w:val="0070C0"/>
          <w:sz w:val="32"/>
          <w:szCs w:val="32"/>
        </w:rPr>
        <w:t>6</w:t>
      </w:r>
    </w:p>
    <w:p w14:paraId="637A5FBB" w14:textId="24E2C4B8" w:rsidR="00594373" w:rsidRDefault="001111F3" w:rsidP="72527763">
      <w:pPr>
        <w:spacing w:before="160" w:after="160"/>
        <w:jc w:val="center"/>
        <w:rPr>
          <w:rFonts w:asciiTheme="majorHAnsi" w:eastAsiaTheme="majorEastAsia" w:hAnsiTheme="majorHAnsi" w:cstheme="majorBidi"/>
          <w:sz w:val="24"/>
          <w:szCs w:val="24"/>
          <w:lang w:val="en-US"/>
        </w:rPr>
      </w:pPr>
      <w:r w:rsidRPr="72527763">
        <w:rPr>
          <w:rFonts w:asciiTheme="majorHAnsi" w:eastAsiaTheme="majorEastAsia" w:hAnsiTheme="majorHAnsi" w:cstheme="majorBidi"/>
          <w:sz w:val="24"/>
          <w:szCs w:val="24"/>
          <w:lang w:val="en-US"/>
        </w:rPr>
        <w:t xml:space="preserve">Prescribe Culture Gatherings have one purpose – to support mental wellbeing and increase a sense of connectedness by providing monthly opportunities for people to come together, meet new friends and </w:t>
      </w:r>
      <w:proofErr w:type="spellStart"/>
      <w:r w:rsidRPr="72527763">
        <w:rPr>
          <w:rFonts w:asciiTheme="majorHAnsi" w:eastAsiaTheme="majorEastAsia" w:hAnsiTheme="majorHAnsi" w:cstheme="majorBidi"/>
          <w:sz w:val="24"/>
          <w:szCs w:val="24"/>
          <w:lang w:val="en-US"/>
        </w:rPr>
        <w:t>socialise</w:t>
      </w:r>
      <w:proofErr w:type="spellEnd"/>
      <w:r w:rsidRPr="72527763">
        <w:rPr>
          <w:rFonts w:asciiTheme="majorHAnsi" w:eastAsiaTheme="majorEastAsia" w:hAnsiTheme="majorHAnsi" w:cstheme="majorBidi"/>
          <w:sz w:val="24"/>
          <w:szCs w:val="24"/>
          <w:lang w:val="en-US"/>
        </w:rPr>
        <w:t xml:space="preserve">, with and through, culture and coffee. All Prescribe Culture Gatherings consist of a cultural activity that is free and always </w:t>
      </w:r>
      <w:r w:rsidR="7AED8A9B" w:rsidRPr="72527763">
        <w:rPr>
          <w:rFonts w:asciiTheme="majorHAnsi" w:eastAsiaTheme="majorEastAsia" w:hAnsiTheme="majorHAnsi" w:cstheme="majorBidi"/>
          <w:sz w:val="24"/>
          <w:szCs w:val="24"/>
          <w:lang w:val="en-US"/>
        </w:rPr>
        <w:t>include</w:t>
      </w:r>
      <w:r w:rsidRPr="72527763">
        <w:rPr>
          <w:rFonts w:asciiTheme="majorHAnsi" w:eastAsiaTheme="majorEastAsia" w:hAnsiTheme="majorHAnsi" w:cstheme="majorBidi"/>
          <w:sz w:val="24"/>
          <w:szCs w:val="24"/>
          <w:lang w:val="en-US"/>
        </w:rPr>
        <w:t xml:space="preserve"> a window for coffee and chat, at a café in the </w:t>
      </w:r>
      <w:r w:rsidR="005576B1">
        <w:rPr>
          <w:rFonts w:asciiTheme="majorHAnsi" w:eastAsiaTheme="majorEastAsia" w:hAnsiTheme="majorHAnsi" w:cstheme="majorBidi"/>
          <w:sz w:val="24"/>
          <w:szCs w:val="24"/>
          <w:lang w:val="en-US"/>
        </w:rPr>
        <w:t xml:space="preserve">venue/ local </w:t>
      </w:r>
      <w:r w:rsidRPr="72527763">
        <w:rPr>
          <w:rFonts w:asciiTheme="majorHAnsi" w:eastAsiaTheme="majorEastAsia" w:hAnsiTheme="majorHAnsi" w:cstheme="majorBidi"/>
          <w:sz w:val="24"/>
          <w:szCs w:val="24"/>
          <w:lang w:val="en-US"/>
        </w:rPr>
        <w:t>area.</w:t>
      </w:r>
    </w:p>
    <w:p w14:paraId="2EFFA158" w14:textId="109F04CD" w:rsidR="00594373" w:rsidRDefault="001111F3" w:rsidP="72527763">
      <w:pPr>
        <w:spacing w:before="160" w:after="160"/>
        <w:jc w:val="center"/>
        <w:rPr>
          <w:rFonts w:asciiTheme="majorHAnsi" w:eastAsiaTheme="majorEastAsia" w:hAnsiTheme="majorHAnsi" w:cstheme="majorBidi"/>
          <w:sz w:val="24"/>
          <w:szCs w:val="24"/>
          <w:lang w:val="en-US"/>
        </w:rPr>
      </w:pPr>
      <w:r w:rsidRPr="5A61FF35">
        <w:rPr>
          <w:rFonts w:asciiTheme="majorHAnsi" w:eastAsiaTheme="majorEastAsia" w:hAnsiTheme="majorHAnsi" w:cstheme="majorBidi"/>
          <w:sz w:val="24"/>
          <w:szCs w:val="24"/>
          <w:lang w:val="en-US"/>
        </w:rPr>
        <w:t>The activities are all things open to the public</w:t>
      </w:r>
      <w:r w:rsidR="6A4DD78B" w:rsidRPr="5A61FF35">
        <w:rPr>
          <w:rFonts w:asciiTheme="majorHAnsi" w:eastAsiaTheme="majorEastAsia" w:hAnsiTheme="majorHAnsi" w:cstheme="majorBidi"/>
          <w:sz w:val="24"/>
          <w:szCs w:val="24"/>
          <w:lang w:val="en-US"/>
        </w:rPr>
        <w:t xml:space="preserve"> and free,</w:t>
      </w:r>
      <w:r w:rsidRPr="5A61FF35">
        <w:rPr>
          <w:rFonts w:asciiTheme="majorHAnsi" w:eastAsiaTheme="majorEastAsia" w:hAnsiTheme="majorHAnsi" w:cstheme="majorBidi"/>
          <w:sz w:val="24"/>
          <w:szCs w:val="24"/>
          <w:lang w:val="en-US"/>
        </w:rPr>
        <w:t xml:space="preserve"> so if you enjoy the experience and/or visit as part of a </w:t>
      </w:r>
      <w:r w:rsidR="005576B1">
        <w:rPr>
          <w:rFonts w:asciiTheme="majorHAnsi" w:eastAsiaTheme="majorEastAsia" w:hAnsiTheme="majorHAnsi" w:cstheme="majorBidi"/>
          <w:sz w:val="24"/>
          <w:szCs w:val="24"/>
          <w:lang w:val="en-US"/>
        </w:rPr>
        <w:t>G</w:t>
      </w:r>
      <w:r w:rsidRPr="5A61FF35">
        <w:rPr>
          <w:rFonts w:asciiTheme="majorHAnsi" w:eastAsiaTheme="majorEastAsia" w:hAnsiTheme="majorHAnsi" w:cstheme="majorBidi"/>
          <w:sz w:val="24"/>
          <w:szCs w:val="24"/>
          <w:lang w:val="en-US"/>
        </w:rPr>
        <w:t>athering, you can head along to the same spaces and venues, in your own time, solo or with others, again and again.</w:t>
      </w:r>
    </w:p>
    <w:p w14:paraId="53BFC899" w14:textId="2A6E0CAF" w:rsidR="00594373" w:rsidRDefault="001111F3" w:rsidP="72527763">
      <w:pPr>
        <w:spacing w:before="160" w:after="160"/>
        <w:jc w:val="center"/>
        <w:rPr>
          <w:rFonts w:asciiTheme="majorHAnsi" w:eastAsiaTheme="majorEastAsia" w:hAnsiTheme="majorHAnsi" w:cstheme="majorBidi"/>
          <w:sz w:val="24"/>
          <w:szCs w:val="24"/>
          <w:lang w:val="en-US"/>
        </w:rPr>
      </w:pPr>
      <w:r w:rsidRPr="5A61FF35">
        <w:rPr>
          <w:rFonts w:asciiTheme="majorHAnsi" w:eastAsiaTheme="majorEastAsia" w:hAnsiTheme="majorHAnsi" w:cstheme="majorBidi"/>
          <w:sz w:val="24"/>
          <w:szCs w:val="24"/>
          <w:lang w:val="en-US"/>
        </w:rPr>
        <w:t xml:space="preserve">All Prescribe Culture members are very welcome to bring along a friend, </w:t>
      </w:r>
      <w:r w:rsidR="257BC544" w:rsidRPr="5A61FF35">
        <w:rPr>
          <w:rFonts w:asciiTheme="majorHAnsi" w:eastAsiaTheme="majorEastAsia" w:hAnsiTheme="majorHAnsi" w:cstheme="majorBidi"/>
          <w:sz w:val="24"/>
          <w:szCs w:val="24"/>
          <w:lang w:val="en-US"/>
        </w:rPr>
        <w:t>h</w:t>
      </w:r>
      <w:r w:rsidRPr="5A61FF35">
        <w:rPr>
          <w:rFonts w:asciiTheme="majorHAnsi" w:eastAsiaTheme="majorEastAsia" w:hAnsiTheme="majorHAnsi" w:cstheme="majorBidi"/>
          <w:sz w:val="24"/>
          <w:szCs w:val="24"/>
          <w:lang w:val="en-US"/>
        </w:rPr>
        <w:t xml:space="preserve">owever, the Gatherings are supported by a </w:t>
      </w:r>
      <w:r w:rsidR="005576B1">
        <w:rPr>
          <w:rFonts w:asciiTheme="majorHAnsi" w:eastAsiaTheme="majorEastAsia" w:hAnsiTheme="majorHAnsi" w:cstheme="majorBidi"/>
          <w:sz w:val="24"/>
          <w:szCs w:val="24"/>
          <w:lang w:val="en-US"/>
        </w:rPr>
        <w:t xml:space="preserve">Prescribe Culture Gathering </w:t>
      </w:r>
      <w:r w:rsidRPr="5A61FF35">
        <w:rPr>
          <w:rFonts w:asciiTheme="majorHAnsi" w:eastAsiaTheme="majorEastAsia" w:hAnsiTheme="majorHAnsi" w:cstheme="majorBidi"/>
          <w:sz w:val="24"/>
          <w:szCs w:val="24"/>
          <w:lang w:val="en-US"/>
        </w:rPr>
        <w:t xml:space="preserve">host who will ensure everyone feels welcome and there is a relaxed and informal way of introduction </w:t>
      </w:r>
      <w:r w:rsidR="29D7B1B6" w:rsidRPr="5A61FF35">
        <w:rPr>
          <w:rFonts w:asciiTheme="majorHAnsi" w:eastAsiaTheme="majorEastAsia" w:hAnsiTheme="majorHAnsi" w:cstheme="majorBidi"/>
          <w:sz w:val="24"/>
          <w:szCs w:val="24"/>
          <w:lang w:val="en-US"/>
        </w:rPr>
        <w:t>for</w:t>
      </w:r>
      <w:r w:rsidRPr="5A61FF35">
        <w:rPr>
          <w:rFonts w:asciiTheme="majorHAnsi" w:eastAsiaTheme="majorEastAsia" w:hAnsiTheme="majorHAnsi" w:cstheme="majorBidi"/>
          <w:sz w:val="24"/>
          <w:szCs w:val="24"/>
          <w:lang w:val="en-US"/>
        </w:rPr>
        <w:t xml:space="preserve"> all those gathered. To register interest and receive more information on the Gatherings, simply email</w:t>
      </w:r>
    </w:p>
    <w:p w14:paraId="1AAD00D0" w14:textId="77777777" w:rsidR="00594373" w:rsidRDefault="001111F3" w:rsidP="72527763">
      <w:pPr>
        <w:spacing w:before="160" w:after="160"/>
        <w:jc w:val="center"/>
        <w:rPr>
          <w:rFonts w:asciiTheme="majorHAnsi" w:eastAsiaTheme="majorEastAsia" w:hAnsiTheme="majorHAnsi" w:cstheme="majorBidi"/>
          <w:sz w:val="24"/>
          <w:szCs w:val="24"/>
        </w:rPr>
      </w:pPr>
      <w:r w:rsidRPr="72527763">
        <w:rPr>
          <w:rFonts w:asciiTheme="majorHAnsi" w:eastAsiaTheme="majorEastAsia" w:hAnsiTheme="majorHAnsi" w:cstheme="majorBidi"/>
          <w:sz w:val="24"/>
          <w:szCs w:val="24"/>
        </w:rPr>
        <w:t xml:space="preserve"> </w:t>
      </w:r>
      <w:hyperlink r:id="rId7">
        <w:r w:rsidRPr="72527763">
          <w:rPr>
            <w:rFonts w:asciiTheme="majorHAnsi" w:eastAsiaTheme="majorEastAsia" w:hAnsiTheme="majorHAnsi" w:cstheme="majorBidi"/>
            <w:color w:val="1155CC"/>
            <w:sz w:val="24"/>
            <w:szCs w:val="24"/>
            <w:u w:val="single"/>
          </w:rPr>
          <w:t>PrescribeCulture@ed.ac.uk</w:t>
        </w:r>
        <w:r>
          <w:br/>
        </w:r>
      </w:hyperlink>
    </w:p>
    <w:tbl>
      <w:tblPr>
        <w:tblW w:w="11235" w:type="dxa"/>
        <w:tblInd w:w="-96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2084"/>
        <w:gridCol w:w="6901"/>
        <w:gridCol w:w="2250"/>
      </w:tblGrid>
      <w:tr w:rsidR="00594373" w14:paraId="32E421D5" w14:textId="77777777" w:rsidTr="007927EF">
        <w:trPr>
          <w:trHeight w:val="615"/>
        </w:trPr>
        <w:tc>
          <w:tcPr>
            <w:tcW w:w="2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3F504536" w14:textId="77777777" w:rsidR="00594373" w:rsidRDefault="001111F3" w:rsidP="7ED9642C">
            <w:pPr>
              <w:ind w:left="140" w:right="140"/>
              <w:jc w:val="center"/>
              <w:rPr>
                <w:rFonts w:asciiTheme="majorHAnsi" w:eastAsiaTheme="majorEastAsia" w:hAnsiTheme="majorHAnsi" w:cstheme="majorBidi"/>
                <w:b/>
                <w:bCs/>
                <w:color w:val="0070C0"/>
                <w:sz w:val="24"/>
                <w:szCs w:val="24"/>
              </w:rPr>
            </w:pPr>
            <w:r w:rsidRPr="7ED9642C">
              <w:rPr>
                <w:rFonts w:asciiTheme="majorHAnsi" w:eastAsiaTheme="majorEastAsia" w:hAnsiTheme="majorHAnsi" w:cstheme="majorBidi"/>
                <w:b/>
                <w:bCs/>
                <w:color w:val="0070C0"/>
                <w:sz w:val="24"/>
                <w:szCs w:val="24"/>
              </w:rPr>
              <w:t>Gathering Date/Time</w:t>
            </w:r>
          </w:p>
        </w:tc>
        <w:tc>
          <w:tcPr>
            <w:tcW w:w="6901" w:type="dxa"/>
            <w:tcBorders>
              <w:top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51B82102" w14:textId="77777777" w:rsidR="00594373" w:rsidRDefault="001111F3" w:rsidP="56CC14EB">
            <w:pPr>
              <w:ind w:left="140" w:right="140"/>
              <w:jc w:val="center"/>
              <w:rPr>
                <w:rFonts w:asciiTheme="majorHAnsi" w:eastAsiaTheme="majorEastAsia" w:hAnsiTheme="majorHAnsi" w:cstheme="majorBidi"/>
                <w:b/>
                <w:bCs/>
                <w:color w:val="0070C0"/>
                <w:sz w:val="24"/>
                <w:szCs w:val="24"/>
              </w:rPr>
            </w:pPr>
            <w:r w:rsidRPr="56CC14EB">
              <w:rPr>
                <w:rFonts w:asciiTheme="majorHAnsi" w:eastAsiaTheme="majorEastAsia" w:hAnsiTheme="majorHAnsi" w:cstheme="majorBidi"/>
                <w:b/>
                <w:bCs/>
                <w:color w:val="0070C0"/>
                <w:sz w:val="24"/>
                <w:szCs w:val="24"/>
              </w:rPr>
              <w:t>Gathering Activity</w:t>
            </w:r>
          </w:p>
        </w:tc>
        <w:tc>
          <w:tcPr>
            <w:tcW w:w="2250" w:type="dxa"/>
            <w:tcBorders>
              <w:top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172E197D" w14:textId="77777777" w:rsidR="00594373" w:rsidRDefault="001111F3" w:rsidP="56CC14EB">
            <w:pPr>
              <w:ind w:left="140" w:right="140"/>
              <w:jc w:val="center"/>
              <w:rPr>
                <w:rFonts w:asciiTheme="majorHAnsi" w:eastAsiaTheme="majorEastAsia" w:hAnsiTheme="majorHAnsi" w:cstheme="majorBidi"/>
                <w:b/>
                <w:bCs/>
                <w:color w:val="0070C0"/>
                <w:sz w:val="24"/>
                <w:szCs w:val="24"/>
              </w:rPr>
            </w:pPr>
            <w:r w:rsidRPr="56CC14EB">
              <w:rPr>
                <w:rFonts w:asciiTheme="majorHAnsi" w:eastAsiaTheme="majorEastAsia" w:hAnsiTheme="majorHAnsi" w:cstheme="majorBidi"/>
                <w:b/>
                <w:bCs/>
                <w:color w:val="0070C0"/>
                <w:sz w:val="24"/>
                <w:szCs w:val="24"/>
              </w:rPr>
              <w:t>Gathering Place</w:t>
            </w:r>
          </w:p>
        </w:tc>
      </w:tr>
      <w:tr w:rsidR="00594373" w14:paraId="2FCF5351" w14:textId="77777777" w:rsidTr="007927EF">
        <w:trPr>
          <w:trHeight w:val="1215"/>
        </w:trPr>
        <w:tc>
          <w:tcPr>
            <w:tcW w:w="2084" w:type="dxa"/>
            <w:tcBorders>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45362851" w14:textId="77777777" w:rsidR="005576B1" w:rsidRDefault="005576B1" w:rsidP="72527763">
            <w:pPr>
              <w:spacing w:before="160"/>
              <w:ind w:left="140" w:right="140"/>
              <w:jc w:val="center"/>
              <w:rPr>
                <w:rFonts w:asciiTheme="majorHAnsi" w:eastAsiaTheme="majorEastAsia" w:hAnsiTheme="majorHAnsi" w:cstheme="majorBidi"/>
                <w:sz w:val="24"/>
                <w:szCs w:val="24"/>
              </w:rPr>
            </w:pPr>
          </w:p>
          <w:p w14:paraId="731934DF" w14:textId="6D7BE612" w:rsidR="007927EF" w:rsidRDefault="00F10BFE" w:rsidP="72527763">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Sat 28 March</w:t>
            </w:r>
          </w:p>
          <w:p w14:paraId="5E80E999" w14:textId="2B5BC171" w:rsidR="00F10BFE" w:rsidRDefault="00F10BFE" w:rsidP="72527763">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2.30-4.30pm</w:t>
            </w:r>
          </w:p>
          <w:p w14:paraId="29D6B04F" w14:textId="7F2AAE40" w:rsidR="00594373" w:rsidRDefault="00594373" w:rsidP="72527763">
            <w:pPr>
              <w:spacing w:before="160"/>
              <w:ind w:left="140" w:right="140"/>
              <w:rPr>
                <w:rFonts w:asciiTheme="majorHAnsi" w:eastAsiaTheme="majorEastAsia" w:hAnsiTheme="majorHAnsi" w:cstheme="majorBidi"/>
                <w:sz w:val="24"/>
                <w:szCs w:val="24"/>
              </w:rPr>
            </w:pPr>
          </w:p>
        </w:tc>
        <w:tc>
          <w:tcPr>
            <w:tcW w:w="6901" w:type="dxa"/>
            <w:tcBorders>
              <w:bottom w:val="single" w:sz="8" w:space="0" w:color="000000" w:themeColor="text1"/>
              <w:right w:val="single" w:sz="8" w:space="0" w:color="000000" w:themeColor="text1"/>
            </w:tcBorders>
            <w:tcMar>
              <w:top w:w="0" w:type="dxa"/>
              <w:left w:w="100" w:type="dxa"/>
              <w:bottom w:w="0" w:type="dxa"/>
              <w:right w:w="100" w:type="dxa"/>
            </w:tcMar>
          </w:tcPr>
          <w:p w14:paraId="274F57FA" w14:textId="77777777" w:rsidR="005D0D0C" w:rsidRPr="005576B1" w:rsidRDefault="00F10BFE" w:rsidP="00492E67">
            <w:pPr>
              <w:spacing w:before="160"/>
              <w:ind w:left="140" w:right="140"/>
              <w:jc w:val="center"/>
              <w:rPr>
                <w:rFonts w:asciiTheme="majorHAnsi" w:hAnsiTheme="majorHAnsi" w:cstheme="majorHAnsi"/>
                <w:b/>
                <w:bCs/>
                <w:sz w:val="24"/>
                <w:szCs w:val="24"/>
              </w:rPr>
            </w:pPr>
            <w:r w:rsidRPr="005576B1">
              <w:rPr>
                <w:rFonts w:asciiTheme="majorHAnsi" w:hAnsiTheme="majorHAnsi" w:cstheme="majorHAnsi"/>
                <w:b/>
                <w:bCs/>
                <w:sz w:val="24"/>
                <w:szCs w:val="24"/>
              </w:rPr>
              <w:t xml:space="preserve">Alfred </w:t>
            </w:r>
            <w:proofErr w:type="spellStart"/>
            <w:r w:rsidRPr="005576B1">
              <w:rPr>
                <w:rFonts w:asciiTheme="majorHAnsi" w:hAnsiTheme="majorHAnsi" w:cstheme="majorHAnsi"/>
                <w:b/>
                <w:bCs/>
                <w:sz w:val="24"/>
                <w:szCs w:val="24"/>
              </w:rPr>
              <w:t>Buckham</w:t>
            </w:r>
            <w:proofErr w:type="spellEnd"/>
            <w:r w:rsidRPr="005576B1">
              <w:rPr>
                <w:rFonts w:asciiTheme="majorHAnsi" w:hAnsiTheme="majorHAnsi" w:cstheme="majorHAnsi"/>
                <w:b/>
                <w:bCs/>
                <w:sz w:val="24"/>
                <w:szCs w:val="24"/>
              </w:rPr>
              <w:t>: Daredevil Photographer</w:t>
            </w:r>
          </w:p>
          <w:p w14:paraId="01576D06" w14:textId="2F7B13AF" w:rsidR="00F10BFE" w:rsidRPr="005576B1" w:rsidRDefault="00F10BFE" w:rsidP="00492E67">
            <w:pPr>
              <w:spacing w:before="160"/>
              <w:ind w:left="140" w:right="140"/>
              <w:jc w:val="center"/>
              <w:rPr>
                <w:rFonts w:asciiTheme="majorHAnsi" w:hAnsiTheme="majorHAnsi" w:cstheme="majorHAnsi"/>
                <w:sz w:val="24"/>
                <w:szCs w:val="24"/>
              </w:rPr>
            </w:pPr>
            <w:r w:rsidRPr="005576B1">
              <w:rPr>
                <w:rFonts w:asciiTheme="majorHAnsi" w:hAnsiTheme="majorHAnsi" w:cstheme="majorHAnsi"/>
                <w:sz w:val="24"/>
                <w:szCs w:val="24"/>
              </w:rPr>
              <w:t>We’ll explore the work of this trailblazer who took to the skies and soared above the realms of what was thought to be possible in 20</w:t>
            </w:r>
            <w:r w:rsidRPr="005576B1">
              <w:rPr>
                <w:rFonts w:asciiTheme="majorHAnsi" w:hAnsiTheme="majorHAnsi" w:cstheme="majorHAnsi"/>
                <w:sz w:val="24"/>
                <w:szCs w:val="24"/>
                <w:vertAlign w:val="superscript"/>
              </w:rPr>
              <w:t>th</w:t>
            </w:r>
            <w:r w:rsidRPr="005576B1">
              <w:rPr>
                <w:rFonts w:asciiTheme="majorHAnsi" w:hAnsiTheme="majorHAnsi" w:cstheme="majorHAnsi"/>
                <w:sz w:val="24"/>
                <w:szCs w:val="24"/>
              </w:rPr>
              <w:t xml:space="preserve"> century photography and aviation, followed by a </w:t>
            </w:r>
            <w:proofErr w:type="spellStart"/>
            <w:r w:rsidRPr="005576B1">
              <w:rPr>
                <w:rFonts w:asciiTheme="majorHAnsi" w:hAnsiTheme="majorHAnsi" w:cstheme="majorHAnsi"/>
                <w:sz w:val="24"/>
                <w:szCs w:val="24"/>
              </w:rPr>
              <w:t>cuppa</w:t>
            </w:r>
            <w:proofErr w:type="spellEnd"/>
            <w:r w:rsidRPr="005576B1">
              <w:rPr>
                <w:rFonts w:asciiTheme="majorHAnsi" w:hAnsiTheme="majorHAnsi" w:cstheme="majorHAnsi"/>
                <w:sz w:val="24"/>
                <w:szCs w:val="24"/>
              </w:rPr>
              <w:t xml:space="preserve"> in the café </w:t>
            </w:r>
          </w:p>
        </w:tc>
        <w:tc>
          <w:tcPr>
            <w:tcW w:w="2250" w:type="dxa"/>
            <w:tcBorders>
              <w:bottom w:val="single" w:sz="8" w:space="0" w:color="000000" w:themeColor="text1"/>
              <w:right w:val="single" w:sz="8" w:space="0" w:color="000000" w:themeColor="text1"/>
            </w:tcBorders>
            <w:tcMar>
              <w:top w:w="0" w:type="dxa"/>
              <w:left w:w="100" w:type="dxa"/>
              <w:bottom w:w="0" w:type="dxa"/>
              <w:right w:w="100" w:type="dxa"/>
            </w:tcMar>
          </w:tcPr>
          <w:p w14:paraId="280546DA" w14:textId="77777777" w:rsidR="005576B1" w:rsidRDefault="005576B1" w:rsidP="72527763">
            <w:pPr>
              <w:spacing w:before="160"/>
              <w:ind w:left="140" w:right="140"/>
              <w:jc w:val="center"/>
              <w:rPr>
                <w:rFonts w:asciiTheme="majorHAnsi" w:eastAsiaTheme="majorEastAsia" w:hAnsiTheme="majorHAnsi" w:cstheme="majorBidi"/>
                <w:sz w:val="24"/>
                <w:szCs w:val="24"/>
                <w:lang w:val="en-US"/>
              </w:rPr>
            </w:pPr>
          </w:p>
          <w:p w14:paraId="15458EA5" w14:textId="5E02AF20" w:rsidR="007927EF" w:rsidRDefault="00F10BFE" w:rsidP="72527763">
            <w:pPr>
              <w:spacing w:before="160"/>
              <w:ind w:left="140"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National Portrait Gallery</w:t>
            </w:r>
          </w:p>
          <w:p w14:paraId="796C522C" w14:textId="583303C7" w:rsidR="00F10BFE" w:rsidRDefault="00F10BFE" w:rsidP="72527763">
            <w:pPr>
              <w:spacing w:before="160"/>
              <w:ind w:left="140"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Queen Street</w:t>
            </w:r>
          </w:p>
        </w:tc>
      </w:tr>
      <w:tr w:rsidR="00463FFB" w14:paraId="2915AB5F" w14:textId="77777777" w:rsidTr="007927EF">
        <w:trPr>
          <w:trHeight w:val="1215"/>
        </w:trPr>
        <w:tc>
          <w:tcPr>
            <w:tcW w:w="2084" w:type="dxa"/>
            <w:tcBorders>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1CDEEA5F" w14:textId="77777777" w:rsidR="005576B1" w:rsidRDefault="00492E67" w:rsidP="00492E67">
            <w:pPr>
              <w:spacing w:before="160"/>
              <w:ind w:right="140"/>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p>
          <w:p w14:paraId="7ED88D01" w14:textId="5268E325" w:rsidR="00463FFB" w:rsidRDefault="00492E67" w:rsidP="00492E67">
            <w:pPr>
              <w:spacing w:before="160"/>
              <w:ind w:right="140"/>
              <w:rPr>
                <w:rFonts w:asciiTheme="majorHAnsi" w:eastAsiaTheme="majorEastAsia" w:hAnsiTheme="majorHAnsi" w:cstheme="majorBidi"/>
                <w:sz w:val="24"/>
                <w:szCs w:val="24"/>
              </w:rPr>
            </w:pPr>
            <w:r>
              <w:rPr>
                <w:rFonts w:asciiTheme="majorHAnsi" w:eastAsiaTheme="majorEastAsia" w:hAnsiTheme="majorHAnsi" w:cstheme="majorBidi"/>
                <w:sz w:val="24"/>
                <w:szCs w:val="24"/>
              </w:rPr>
              <w:t>Tuesday 21 April</w:t>
            </w:r>
          </w:p>
          <w:p w14:paraId="0A1B588C" w14:textId="2F81F624" w:rsidR="00492E67" w:rsidRDefault="00492E67" w:rsidP="72527763">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5.30-7.30pm</w:t>
            </w:r>
          </w:p>
        </w:tc>
        <w:tc>
          <w:tcPr>
            <w:tcW w:w="6901" w:type="dxa"/>
            <w:tcBorders>
              <w:bottom w:val="single" w:sz="8" w:space="0" w:color="000000" w:themeColor="text1"/>
              <w:right w:val="single" w:sz="8" w:space="0" w:color="000000" w:themeColor="text1"/>
            </w:tcBorders>
            <w:tcMar>
              <w:top w:w="0" w:type="dxa"/>
              <w:left w:w="100" w:type="dxa"/>
              <w:bottom w:w="0" w:type="dxa"/>
              <w:right w:w="100" w:type="dxa"/>
            </w:tcMar>
          </w:tcPr>
          <w:p w14:paraId="46BACD3F" w14:textId="58B622E0" w:rsidR="00463FFB" w:rsidRDefault="00492E67" w:rsidP="00581DDF">
            <w:pPr>
              <w:spacing w:before="160"/>
              <w:ind w:left="140" w:right="140"/>
              <w:jc w:val="cente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A visit to Trinity House, Leith</w:t>
            </w:r>
          </w:p>
          <w:p w14:paraId="38E06DDE" w14:textId="3F31DDB5" w:rsidR="00146E70" w:rsidRPr="005576B1" w:rsidRDefault="00111425" w:rsidP="00146E70">
            <w:pPr>
              <w:spacing w:before="160"/>
              <w:ind w:left="140" w:right="140"/>
              <w:jc w:val="center"/>
              <w:rPr>
                <w:rFonts w:asciiTheme="majorHAnsi" w:eastAsiaTheme="majorEastAsia" w:hAnsiTheme="majorHAnsi" w:cstheme="majorHAnsi"/>
                <w:sz w:val="24"/>
                <w:szCs w:val="24"/>
                <w:lang w:val="en-US"/>
              </w:rPr>
            </w:pPr>
            <w:r w:rsidRPr="005576B1">
              <w:rPr>
                <w:rFonts w:asciiTheme="majorHAnsi" w:hAnsiTheme="majorHAnsi" w:cstheme="majorHAnsi"/>
                <w:sz w:val="24"/>
                <w:szCs w:val="24"/>
              </w:rPr>
              <w:t>We will be welcomed by Nicola and taken on a tour that will allow us d</w:t>
            </w:r>
            <w:r w:rsidR="00F10BFE" w:rsidRPr="005576B1">
              <w:rPr>
                <w:rFonts w:asciiTheme="majorHAnsi" w:hAnsiTheme="majorHAnsi" w:cstheme="majorHAnsi"/>
                <w:sz w:val="24"/>
                <w:szCs w:val="24"/>
              </w:rPr>
              <w:t>ive into Leith’s famous maritime history. Once the base of the Incorporation of Mariners and Shipmasters, this elegant Georgian house holds an outstanding collection of maritime treasure</w:t>
            </w:r>
          </w:p>
          <w:p w14:paraId="5620A9C8" w14:textId="19BE6975" w:rsidR="005D0D0C" w:rsidRPr="00146E70" w:rsidRDefault="005D0D0C" w:rsidP="00146E70">
            <w:pPr>
              <w:spacing w:before="160"/>
              <w:ind w:left="140" w:right="140"/>
              <w:jc w:val="center"/>
              <w:rPr>
                <w:rFonts w:asciiTheme="majorHAnsi" w:eastAsiaTheme="majorEastAsia" w:hAnsiTheme="majorHAnsi" w:cstheme="majorBidi"/>
                <w:sz w:val="24"/>
                <w:szCs w:val="24"/>
                <w:lang w:val="en-US"/>
              </w:rPr>
            </w:pPr>
          </w:p>
        </w:tc>
        <w:tc>
          <w:tcPr>
            <w:tcW w:w="2250" w:type="dxa"/>
            <w:tcBorders>
              <w:bottom w:val="single" w:sz="8" w:space="0" w:color="000000" w:themeColor="text1"/>
              <w:right w:val="single" w:sz="8" w:space="0" w:color="000000" w:themeColor="text1"/>
            </w:tcBorders>
            <w:tcMar>
              <w:top w:w="0" w:type="dxa"/>
              <w:left w:w="100" w:type="dxa"/>
              <w:bottom w:w="0" w:type="dxa"/>
              <w:right w:w="100" w:type="dxa"/>
            </w:tcMar>
          </w:tcPr>
          <w:p w14:paraId="46DE6CDA" w14:textId="77777777" w:rsidR="005576B1" w:rsidRDefault="005576B1" w:rsidP="00146E70">
            <w:pPr>
              <w:spacing w:before="160"/>
              <w:ind w:right="140"/>
              <w:jc w:val="center"/>
              <w:rPr>
                <w:rFonts w:asciiTheme="majorHAnsi" w:eastAsiaTheme="majorEastAsia" w:hAnsiTheme="majorHAnsi" w:cstheme="majorBidi"/>
                <w:sz w:val="24"/>
                <w:szCs w:val="24"/>
                <w:lang w:val="en-US"/>
              </w:rPr>
            </w:pPr>
          </w:p>
          <w:p w14:paraId="543E6B0A" w14:textId="2ED1EF84" w:rsidR="00146E70" w:rsidRDefault="00492E67" w:rsidP="00146E70">
            <w:pPr>
              <w:spacing w:before="160"/>
              <w:ind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Trinity House</w:t>
            </w:r>
          </w:p>
          <w:p w14:paraId="29865D01" w14:textId="24485529" w:rsidR="005D0D0C" w:rsidRDefault="00492E67" w:rsidP="00146E70">
            <w:pPr>
              <w:spacing w:before="160"/>
              <w:ind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Kirkgate</w:t>
            </w:r>
          </w:p>
          <w:p w14:paraId="3E1E3CF7" w14:textId="55342FC7" w:rsidR="00146E70" w:rsidRDefault="00492E67" w:rsidP="00146E70">
            <w:pPr>
              <w:spacing w:before="160"/>
              <w:ind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Leith</w:t>
            </w:r>
          </w:p>
        </w:tc>
      </w:tr>
      <w:tr w:rsidR="00594373" w14:paraId="257BA888" w14:textId="77777777" w:rsidTr="005D0D0C">
        <w:trPr>
          <w:trHeight w:val="1114"/>
        </w:trPr>
        <w:tc>
          <w:tcPr>
            <w:tcW w:w="2084" w:type="dxa"/>
            <w:tcBorders>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3AC5D664" w14:textId="5C860AFF" w:rsidR="007927EF" w:rsidRDefault="007927EF" w:rsidP="72527763">
            <w:pPr>
              <w:spacing w:before="160"/>
              <w:ind w:left="140" w:right="140"/>
              <w:jc w:val="center"/>
              <w:rPr>
                <w:rFonts w:asciiTheme="majorHAnsi" w:eastAsiaTheme="majorEastAsia" w:hAnsiTheme="majorHAnsi" w:cstheme="majorBidi"/>
                <w:sz w:val="24"/>
                <w:szCs w:val="24"/>
              </w:rPr>
            </w:pPr>
          </w:p>
          <w:p w14:paraId="543659EF" w14:textId="0E1992E0" w:rsidR="00146E70" w:rsidRDefault="00492E67" w:rsidP="00492E67">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Friday 22 May</w:t>
            </w:r>
          </w:p>
          <w:p w14:paraId="06245DD7" w14:textId="0A1180DB" w:rsidR="00492E67" w:rsidRDefault="00492E67" w:rsidP="00492E67">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5.30-</w:t>
            </w:r>
            <w:r w:rsidR="00111425">
              <w:rPr>
                <w:rFonts w:asciiTheme="majorHAnsi" w:eastAsiaTheme="majorEastAsia" w:hAnsiTheme="majorHAnsi" w:cstheme="majorBidi"/>
                <w:sz w:val="24"/>
                <w:szCs w:val="24"/>
              </w:rPr>
              <w:t>7.30</w:t>
            </w:r>
            <w:r>
              <w:rPr>
                <w:rFonts w:asciiTheme="majorHAnsi" w:eastAsiaTheme="majorEastAsia" w:hAnsiTheme="majorHAnsi" w:cstheme="majorBidi"/>
                <w:sz w:val="24"/>
                <w:szCs w:val="24"/>
              </w:rPr>
              <w:t>pm</w:t>
            </w:r>
          </w:p>
          <w:p w14:paraId="309BAB58" w14:textId="5C5BF601" w:rsidR="00594373" w:rsidRDefault="00594373" w:rsidP="00463FFB">
            <w:pPr>
              <w:spacing w:before="160"/>
              <w:ind w:left="140" w:right="140"/>
              <w:jc w:val="center"/>
              <w:rPr>
                <w:rFonts w:asciiTheme="majorHAnsi" w:eastAsiaTheme="majorEastAsia" w:hAnsiTheme="majorHAnsi" w:cstheme="majorBidi"/>
                <w:sz w:val="24"/>
                <w:szCs w:val="24"/>
              </w:rPr>
            </w:pPr>
          </w:p>
        </w:tc>
        <w:tc>
          <w:tcPr>
            <w:tcW w:w="6901" w:type="dxa"/>
            <w:tcBorders>
              <w:bottom w:val="single" w:sz="8" w:space="0" w:color="000000" w:themeColor="text1"/>
              <w:right w:val="single" w:sz="8" w:space="0" w:color="000000" w:themeColor="text1"/>
            </w:tcBorders>
            <w:tcMar>
              <w:top w:w="0" w:type="dxa"/>
              <w:left w:w="100" w:type="dxa"/>
              <w:bottom w:w="0" w:type="dxa"/>
              <w:right w:w="100" w:type="dxa"/>
            </w:tcMar>
          </w:tcPr>
          <w:p w14:paraId="7F2E2623" w14:textId="229864A8" w:rsidR="005D0D0C" w:rsidRDefault="00492E67" w:rsidP="005D0D0C">
            <w:pPr>
              <w:spacing w:before="160"/>
              <w:ind w:right="140"/>
              <w:jc w:val="center"/>
              <w:rPr>
                <w:rFonts w:asciiTheme="majorHAnsi" w:eastAsiaTheme="majorEastAsia" w:hAnsiTheme="majorHAnsi" w:cstheme="majorBidi"/>
                <w:b/>
                <w:bCs/>
                <w:sz w:val="24"/>
                <w:szCs w:val="24"/>
              </w:rPr>
            </w:pPr>
            <w:r>
              <w:rPr>
                <w:rFonts w:asciiTheme="majorHAnsi" w:eastAsiaTheme="majorEastAsia" w:hAnsiTheme="majorHAnsi" w:cstheme="majorBidi"/>
                <w:b/>
                <w:bCs/>
                <w:sz w:val="24"/>
                <w:szCs w:val="24"/>
              </w:rPr>
              <w:lastRenderedPageBreak/>
              <w:t>Edinburgh Medical School 300 Walking Tour</w:t>
            </w:r>
          </w:p>
          <w:p w14:paraId="0ECB61FC" w14:textId="77777777" w:rsidR="00463FFB" w:rsidRDefault="00463FFB" w:rsidP="00146E70">
            <w:pPr>
              <w:jc w:val="center"/>
              <w:rPr>
                <w:rFonts w:asciiTheme="majorHAnsi" w:eastAsiaTheme="majorEastAsia" w:hAnsiTheme="majorHAnsi" w:cstheme="majorBidi"/>
                <w:sz w:val="24"/>
                <w:szCs w:val="24"/>
                <w:lang w:val="en-US"/>
              </w:rPr>
            </w:pPr>
          </w:p>
          <w:p w14:paraId="1BE64C89" w14:textId="6886E1A5" w:rsidR="00111425" w:rsidRDefault="00111425" w:rsidP="00146E70">
            <w:pPr>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 xml:space="preserve">2026 acknowledges 300 years of Edinburgh Medical School, the oldest Medical School in the English-speaking world! </w:t>
            </w:r>
          </w:p>
          <w:p w14:paraId="198B7340" w14:textId="400E7F7F" w:rsidR="00111425" w:rsidRDefault="00111425" w:rsidP="00146E70">
            <w:pPr>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lastRenderedPageBreak/>
              <w:t>Join Dr Moray Grigor as we stroll the cobbles of the Old Town and discover the links that connect the city to centuries of medical education.</w:t>
            </w:r>
          </w:p>
          <w:p w14:paraId="073DEFB3" w14:textId="3503476A" w:rsidR="00111425" w:rsidRDefault="00111425" w:rsidP="00146E70">
            <w:pPr>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Please note, this walking tour will run for 2 hours and include some uneven surfaces and occasional steep inclines.</w:t>
            </w:r>
          </w:p>
          <w:p w14:paraId="14D8733D" w14:textId="3AA32B12" w:rsidR="00111425" w:rsidRPr="00146E70" w:rsidRDefault="00111425" w:rsidP="00111425">
            <w:pPr>
              <w:rPr>
                <w:rFonts w:asciiTheme="majorHAnsi" w:eastAsiaTheme="majorEastAsia" w:hAnsiTheme="majorHAnsi" w:cstheme="majorBidi"/>
                <w:sz w:val="24"/>
                <w:szCs w:val="24"/>
                <w:lang w:val="en-US"/>
              </w:rPr>
            </w:pPr>
          </w:p>
        </w:tc>
        <w:tc>
          <w:tcPr>
            <w:tcW w:w="2250" w:type="dxa"/>
            <w:tcBorders>
              <w:bottom w:val="single" w:sz="8" w:space="0" w:color="000000" w:themeColor="text1"/>
              <w:right w:val="single" w:sz="8" w:space="0" w:color="000000" w:themeColor="text1"/>
            </w:tcBorders>
            <w:tcMar>
              <w:top w:w="0" w:type="dxa"/>
              <w:left w:w="100" w:type="dxa"/>
              <w:bottom w:w="0" w:type="dxa"/>
              <w:right w:w="100" w:type="dxa"/>
            </w:tcMar>
          </w:tcPr>
          <w:p w14:paraId="20CBD327" w14:textId="77777777" w:rsidR="007927EF" w:rsidRDefault="007927EF" w:rsidP="007927EF">
            <w:pPr>
              <w:spacing w:before="160"/>
              <w:ind w:right="140"/>
              <w:rPr>
                <w:rFonts w:asciiTheme="majorHAnsi" w:eastAsiaTheme="majorEastAsia" w:hAnsiTheme="majorHAnsi" w:cstheme="majorBidi"/>
                <w:sz w:val="24"/>
                <w:szCs w:val="24"/>
              </w:rPr>
            </w:pPr>
          </w:p>
          <w:p w14:paraId="1F2D7E92" w14:textId="74F9DCF1" w:rsidR="00594373" w:rsidRDefault="00F10BFE" w:rsidP="00492E67">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TBC</w:t>
            </w:r>
          </w:p>
        </w:tc>
      </w:tr>
      <w:tr w:rsidR="7ED9642C" w14:paraId="477B2595" w14:textId="77777777" w:rsidTr="007927EF">
        <w:trPr>
          <w:trHeight w:val="300"/>
        </w:trPr>
        <w:tc>
          <w:tcPr>
            <w:tcW w:w="2084" w:type="dxa"/>
            <w:tcBorders>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7D9E7623" w14:textId="77377E09" w:rsidR="00581DDF" w:rsidRDefault="00581DDF" w:rsidP="0046755B">
            <w:pPr>
              <w:rPr>
                <w:rFonts w:asciiTheme="majorHAnsi" w:eastAsiaTheme="majorEastAsia" w:hAnsiTheme="majorHAnsi" w:cstheme="majorBidi"/>
                <w:sz w:val="24"/>
                <w:szCs w:val="24"/>
              </w:rPr>
            </w:pPr>
          </w:p>
          <w:p w14:paraId="50A2ABDF" w14:textId="77777777" w:rsidR="00111425" w:rsidRDefault="00F10BFE" w:rsidP="00492E67">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p>
          <w:p w14:paraId="57788371" w14:textId="77777777" w:rsidR="00111425" w:rsidRDefault="00111425" w:rsidP="00492E67">
            <w:pPr>
              <w:rPr>
                <w:rFonts w:asciiTheme="majorHAnsi" w:eastAsiaTheme="majorEastAsia" w:hAnsiTheme="majorHAnsi" w:cstheme="majorBidi"/>
                <w:sz w:val="24"/>
                <w:szCs w:val="24"/>
              </w:rPr>
            </w:pPr>
          </w:p>
          <w:p w14:paraId="4603489C" w14:textId="77777777" w:rsidR="00111425" w:rsidRDefault="00111425" w:rsidP="00492E67">
            <w:pPr>
              <w:rPr>
                <w:rFonts w:asciiTheme="majorHAnsi" w:eastAsiaTheme="majorEastAsia" w:hAnsiTheme="majorHAnsi" w:cstheme="majorBidi"/>
                <w:sz w:val="24"/>
                <w:szCs w:val="24"/>
              </w:rPr>
            </w:pPr>
          </w:p>
          <w:p w14:paraId="7FD9D785" w14:textId="45576D27" w:rsidR="69C25B43" w:rsidRDefault="00F10BFE" w:rsidP="00492E67">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111425">
              <w:rPr>
                <w:rFonts w:asciiTheme="majorHAnsi" w:eastAsiaTheme="majorEastAsia" w:hAnsiTheme="majorHAnsi" w:cstheme="majorBidi"/>
                <w:sz w:val="24"/>
                <w:szCs w:val="24"/>
              </w:rPr>
              <w:t>Saturday 27</w:t>
            </w:r>
            <w:r>
              <w:rPr>
                <w:rFonts w:asciiTheme="majorHAnsi" w:eastAsiaTheme="majorEastAsia" w:hAnsiTheme="majorHAnsi" w:cstheme="majorBidi"/>
                <w:sz w:val="24"/>
                <w:szCs w:val="24"/>
              </w:rPr>
              <w:t xml:space="preserve"> June</w:t>
            </w:r>
          </w:p>
          <w:p w14:paraId="7960B75A" w14:textId="77777777" w:rsidR="00111425" w:rsidRDefault="00111425" w:rsidP="00492E67">
            <w:pPr>
              <w:rPr>
                <w:rFonts w:asciiTheme="majorHAnsi" w:eastAsiaTheme="majorEastAsia" w:hAnsiTheme="majorHAnsi" w:cstheme="majorBidi"/>
                <w:sz w:val="24"/>
                <w:szCs w:val="24"/>
              </w:rPr>
            </w:pPr>
          </w:p>
          <w:p w14:paraId="63835322" w14:textId="383DA8D4" w:rsidR="00111425" w:rsidRDefault="00111425" w:rsidP="00492E67">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11.30-1.30pm</w:t>
            </w:r>
          </w:p>
        </w:tc>
        <w:tc>
          <w:tcPr>
            <w:tcW w:w="6901" w:type="dxa"/>
            <w:tcBorders>
              <w:bottom w:val="single" w:sz="8" w:space="0" w:color="000000" w:themeColor="text1"/>
              <w:right w:val="single" w:sz="8" w:space="0" w:color="000000" w:themeColor="text1"/>
            </w:tcBorders>
            <w:tcMar>
              <w:top w:w="0" w:type="dxa"/>
              <w:left w:w="100" w:type="dxa"/>
              <w:bottom w:w="0" w:type="dxa"/>
              <w:right w:w="100" w:type="dxa"/>
            </w:tcMar>
          </w:tcPr>
          <w:p w14:paraId="7D28630A" w14:textId="71D00AD5" w:rsidR="00C000BB" w:rsidRPr="00111425" w:rsidRDefault="00111425" w:rsidP="00111425">
            <w:pPr>
              <w:jc w:val="cente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A visit to the Museum of Childhood</w:t>
            </w:r>
          </w:p>
          <w:p w14:paraId="5BC74C0C" w14:textId="65B67DB3" w:rsidR="00C000BB" w:rsidRPr="005D0D0C" w:rsidRDefault="00C000BB" w:rsidP="00C000BB">
            <w:pPr>
              <w:jc w:val="center"/>
              <w:rPr>
                <w:rFonts w:ascii="Calibri" w:eastAsia="Calibri" w:hAnsi="Calibri" w:cs="Calibri"/>
                <w:b/>
                <w:bCs/>
                <w:sz w:val="24"/>
                <w:szCs w:val="24"/>
              </w:rPr>
            </w:pPr>
          </w:p>
          <w:p w14:paraId="7D574C17" w14:textId="77777777" w:rsidR="00111425" w:rsidRPr="005576B1" w:rsidRDefault="00111425" w:rsidP="00111425">
            <w:pPr>
              <w:pStyle w:val="NormalWeb"/>
              <w:pBdr>
                <w:top w:val="single" w:sz="2" w:space="0" w:color="E5E5E5"/>
                <w:left w:val="single" w:sz="2" w:space="0" w:color="E5E5E5"/>
                <w:bottom w:val="single" w:sz="2" w:space="0" w:color="E5E5E5"/>
                <w:right w:val="single" w:sz="2" w:space="0" w:color="E5E5E5"/>
              </w:pBdr>
              <w:shd w:val="clear" w:color="auto" w:fill="FFFFFF"/>
              <w:spacing w:before="0" w:beforeAutospacing="0" w:after="0" w:afterAutospacing="0"/>
              <w:jc w:val="center"/>
              <w:rPr>
                <w:rFonts w:asciiTheme="majorHAnsi" w:hAnsiTheme="majorHAnsi" w:cstheme="majorHAnsi"/>
                <w:color w:val="000000"/>
              </w:rPr>
            </w:pPr>
            <w:r w:rsidRPr="005576B1">
              <w:rPr>
                <w:rFonts w:asciiTheme="majorHAnsi" w:hAnsiTheme="majorHAnsi" w:cstheme="majorHAnsi"/>
                <w:color w:val="000000"/>
              </w:rPr>
              <w:t>Edinburgh’s Museum of Childhood was the very first of its kind in the world, opening to the public in 1957 to display an enchanting collection of toys and memorabilia. The collection has grown over the years and now includes clothes, books, games, dolls and toys from the 1800s to the present day.</w:t>
            </w:r>
          </w:p>
          <w:p w14:paraId="190F0844" w14:textId="77777777" w:rsidR="00111425" w:rsidRPr="005576B1" w:rsidRDefault="00111425" w:rsidP="00111425">
            <w:pPr>
              <w:pStyle w:val="NormalWeb"/>
              <w:pBdr>
                <w:top w:val="single" w:sz="2" w:space="0" w:color="E5E5E5"/>
                <w:left w:val="single" w:sz="2" w:space="0" w:color="E5E5E5"/>
                <w:bottom w:val="single" w:sz="2" w:space="0" w:color="E5E5E5"/>
                <w:right w:val="single" w:sz="2" w:space="0" w:color="E5E5E5"/>
              </w:pBdr>
              <w:shd w:val="clear" w:color="auto" w:fill="FFFFFF"/>
              <w:spacing w:before="0" w:beforeAutospacing="0" w:after="0" w:afterAutospacing="0"/>
              <w:jc w:val="center"/>
              <w:rPr>
                <w:rFonts w:asciiTheme="majorHAnsi" w:hAnsiTheme="majorHAnsi" w:cstheme="majorHAnsi"/>
                <w:color w:val="000000"/>
              </w:rPr>
            </w:pPr>
          </w:p>
          <w:p w14:paraId="70BCE08F" w14:textId="77777777" w:rsidR="00111425" w:rsidRPr="005576B1" w:rsidRDefault="00111425" w:rsidP="00111425">
            <w:pPr>
              <w:pStyle w:val="NormalWeb"/>
              <w:pBdr>
                <w:top w:val="single" w:sz="2" w:space="0" w:color="E5E5E5"/>
                <w:left w:val="single" w:sz="2" w:space="0" w:color="E5E5E5"/>
                <w:bottom w:val="single" w:sz="2" w:space="0" w:color="E5E5E5"/>
                <w:right w:val="single" w:sz="2" w:space="0" w:color="E5E5E5"/>
              </w:pBdr>
              <w:shd w:val="clear" w:color="auto" w:fill="FFFFFF"/>
              <w:spacing w:before="0" w:beforeAutospacing="0" w:after="0" w:afterAutospacing="0"/>
              <w:jc w:val="center"/>
              <w:rPr>
                <w:rFonts w:asciiTheme="majorHAnsi" w:hAnsiTheme="majorHAnsi" w:cstheme="majorHAnsi"/>
                <w:color w:val="000000"/>
              </w:rPr>
            </w:pPr>
            <w:r w:rsidRPr="005576B1">
              <w:rPr>
                <w:rFonts w:asciiTheme="majorHAnsi" w:hAnsiTheme="majorHAnsi" w:cstheme="majorHAnsi"/>
                <w:color w:val="000000"/>
              </w:rPr>
              <w:t>From Muffin the Mule to Buzz Lightyear (and beyond), there are favourite toys from just about every decade of the past two centuries, along with many other artefacts bringing the experience of children at home, at school and at play to life</w:t>
            </w:r>
          </w:p>
          <w:p w14:paraId="74B5A9F1" w14:textId="380B390E" w:rsidR="005D0D0C" w:rsidRPr="005D0D0C" w:rsidRDefault="005D0D0C" w:rsidP="00C000BB">
            <w:pPr>
              <w:jc w:val="center"/>
              <w:rPr>
                <w:rFonts w:asciiTheme="majorHAnsi" w:eastAsia="Calibri" w:hAnsiTheme="majorHAnsi" w:cstheme="majorHAnsi"/>
                <w:sz w:val="24"/>
                <w:szCs w:val="24"/>
              </w:rPr>
            </w:pPr>
          </w:p>
        </w:tc>
        <w:tc>
          <w:tcPr>
            <w:tcW w:w="2250" w:type="dxa"/>
            <w:tcBorders>
              <w:bottom w:val="single" w:sz="8" w:space="0" w:color="000000" w:themeColor="text1"/>
              <w:right w:val="single" w:sz="8" w:space="0" w:color="000000" w:themeColor="text1"/>
            </w:tcBorders>
            <w:tcMar>
              <w:top w:w="0" w:type="dxa"/>
              <w:left w:w="100" w:type="dxa"/>
              <w:bottom w:w="0" w:type="dxa"/>
              <w:right w:w="100" w:type="dxa"/>
            </w:tcMar>
          </w:tcPr>
          <w:p w14:paraId="37587951" w14:textId="43270816" w:rsidR="1FB8BA00" w:rsidRDefault="1FB8BA00" w:rsidP="7ED9642C">
            <w:pPr>
              <w:jc w:val="center"/>
              <w:rPr>
                <w:rFonts w:asciiTheme="majorHAnsi" w:eastAsiaTheme="majorEastAsia" w:hAnsiTheme="majorHAnsi" w:cstheme="majorBidi"/>
                <w:sz w:val="24"/>
                <w:szCs w:val="24"/>
              </w:rPr>
            </w:pPr>
          </w:p>
          <w:p w14:paraId="6A3E2B7A" w14:textId="77777777" w:rsidR="005576B1" w:rsidRDefault="005576B1" w:rsidP="00111425">
            <w:pPr>
              <w:jc w:val="center"/>
              <w:rPr>
                <w:rFonts w:asciiTheme="majorHAnsi" w:eastAsiaTheme="majorEastAsia" w:hAnsiTheme="majorHAnsi" w:cstheme="majorBidi"/>
                <w:sz w:val="24"/>
                <w:szCs w:val="24"/>
              </w:rPr>
            </w:pPr>
          </w:p>
          <w:p w14:paraId="7D10B021" w14:textId="77777777" w:rsidR="005576B1" w:rsidRDefault="005576B1" w:rsidP="00111425">
            <w:pPr>
              <w:jc w:val="center"/>
              <w:rPr>
                <w:rFonts w:asciiTheme="majorHAnsi" w:eastAsiaTheme="majorEastAsia" w:hAnsiTheme="majorHAnsi" w:cstheme="majorBidi"/>
                <w:sz w:val="24"/>
                <w:szCs w:val="24"/>
              </w:rPr>
            </w:pPr>
          </w:p>
          <w:p w14:paraId="6BFFE108" w14:textId="77777777" w:rsidR="005576B1" w:rsidRDefault="005576B1" w:rsidP="00111425">
            <w:pPr>
              <w:jc w:val="center"/>
              <w:rPr>
                <w:rFonts w:asciiTheme="majorHAnsi" w:eastAsiaTheme="majorEastAsia" w:hAnsiTheme="majorHAnsi" w:cstheme="majorBidi"/>
                <w:sz w:val="24"/>
                <w:szCs w:val="24"/>
              </w:rPr>
            </w:pPr>
          </w:p>
          <w:p w14:paraId="1A44A02B" w14:textId="0441D11C" w:rsidR="0046755B" w:rsidRDefault="00111425" w:rsidP="00111425">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Museum of Childhood</w:t>
            </w:r>
          </w:p>
          <w:p w14:paraId="72518626" w14:textId="3C9457FD" w:rsidR="00111425" w:rsidRDefault="00111425" w:rsidP="00111425">
            <w:pPr>
              <w:jc w:val="center"/>
              <w:rPr>
                <w:rFonts w:asciiTheme="majorHAnsi" w:eastAsiaTheme="majorEastAsia" w:hAnsiTheme="majorHAnsi" w:cstheme="majorBidi"/>
                <w:sz w:val="24"/>
                <w:szCs w:val="24"/>
              </w:rPr>
            </w:pPr>
          </w:p>
          <w:p w14:paraId="22006C3D" w14:textId="7DF3AE0F" w:rsidR="00111425" w:rsidRDefault="00111425" w:rsidP="00111425">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Royal Mile</w:t>
            </w:r>
          </w:p>
          <w:p w14:paraId="72AA0012" w14:textId="77777777" w:rsidR="005D0D0C" w:rsidRDefault="005D0D0C" w:rsidP="00146E70">
            <w:pPr>
              <w:jc w:val="center"/>
              <w:rPr>
                <w:rFonts w:asciiTheme="majorHAnsi" w:eastAsiaTheme="majorEastAsia" w:hAnsiTheme="majorHAnsi" w:cstheme="majorBidi"/>
                <w:sz w:val="24"/>
                <w:szCs w:val="24"/>
              </w:rPr>
            </w:pPr>
          </w:p>
          <w:p w14:paraId="3BD4ECF8" w14:textId="66A00E13" w:rsidR="005D0D0C" w:rsidRDefault="005D0D0C" w:rsidP="00146E70">
            <w:pPr>
              <w:jc w:val="center"/>
              <w:rPr>
                <w:rFonts w:asciiTheme="majorHAnsi" w:eastAsiaTheme="majorEastAsia" w:hAnsiTheme="majorHAnsi" w:cstheme="majorBidi"/>
                <w:sz w:val="24"/>
                <w:szCs w:val="24"/>
              </w:rPr>
            </w:pPr>
          </w:p>
        </w:tc>
      </w:tr>
    </w:tbl>
    <w:p w14:paraId="672A6659" w14:textId="77777777" w:rsidR="00594373" w:rsidRDefault="00594373" w:rsidP="72527763">
      <w:pPr>
        <w:spacing w:before="160" w:after="160"/>
        <w:rPr>
          <w:rFonts w:asciiTheme="majorHAnsi" w:eastAsiaTheme="majorEastAsia" w:hAnsiTheme="majorHAnsi" w:cstheme="majorBidi"/>
        </w:rPr>
      </w:pPr>
    </w:p>
    <w:sectPr w:rsidR="00594373">
      <w:pgSz w:w="12240" w:h="15840"/>
      <w:pgMar w:top="117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3XtJSGd/AXnnLy" int2:id="AWXTlsaz">
      <int2:state int2:type="AugLoop_Text_Critique" int2:value="Rejected"/>
    </int2:textHash>
    <int2:bookmark int2:bookmarkName="_Int_qlQn2UCA" int2:invalidationBookmarkName="" int2:hashCode="GF6nKHbRk91a1F" int2:id="B3AaKJnC">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73"/>
    <w:rsid w:val="000E36C1"/>
    <w:rsid w:val="001111F3"/>
    <w:rsid w:val="00111425"/>
    <w:rsid w:val="00146E70"/>
    <w:rsid w:val="004173AB"/>
    <w:rsid w:val="00463FFB"/>
    <w:rsid w:val="0046755B"/>
    <w:rsid w:val="00492E67"/>
    <w:rsid w:val="005576B1"/>
    <w:rsid w:val="00574677"/>
    <w:rsid w:val="00581DDF"/>
    <w:rsid w:val="00594373"/>
    <w:rsid w:val="005D0D0C"/>
    <w:rsid w:val="007927EF"/>
    <w:rsid w:val="00823ACD"/>
    <w:rsid w:val="00C000BB"/>
    <w:rsid w:val="00F10BFE"/>
    <w:rsid w:val="0178F2F3"/>
    <w:rsid w:val="01E9F1FC"/>
    <w:rsid w:val="05AC51D0"/>
    <w:rsid w:val="061E76A0"/>
    <w:rsid w:val="063E5706"/>
    <w:rsid w:val="06E7E34B"/>
    <w:rsid w:val="08C0BE9F"/>
    <w:rsid w:val="0962E88B"/>
    <w:rsid w:val="0974025C"/>
    <w:rsid w:val="0B75DB21"/>
    <w:rsid w:val="0D43628A"/>
    <w:rsid w:val="0D8744F9"/>
    <w:rsid w:val="103E56F3"/>
    <w:rsid w:val="11B9B689"/>
    <w:rsid w:val="158D676C"/>
    <w:rsid w:val="15C1C44E"/>
    <w:rsid w:val="160A9D52"/>
    <w:rsid w:val="1777631F"/>
    <w:rsid w:val="18D5314D"/>
    <w:rsid w:val="18EC8146"/>
    <w:rsid w:val="194FE2C0"/>
    <w:rsid w:val="19F7568D"/>
    <w:rsid w:val="1A14BFBB"/>
    <w:rsid w:val="1C7FC93A"/>
    <w:rsid w:val="1C9857ED"/>
    <w:rsid w:val="1CB2A8D0"/>
    <w:rsid w:val="1EB04CA5"/>
    <w:rsid w:val="1EB17651"/>
    <w:rsid w:val="1F171F55"/>
    <w:rsid w:val="1FB8BA00"/>
    <w:rsid w:val="2097A474"/>
    <w:rsid w:val="20D5C29E"/>
    <w:rsid w:val="20F7D186"/>
    <w:rsid w:val="230A1E6A"/>
    <w:rsid w:val="23539AF5"/>
    <w:rsid w:val="2468ECE5"/>
    <w:rsid w:val="247441C0"/>
    <w:rsid w:val="24942F20"/>
    <w:rsid w:val="25669FEC"/>
    <w:rsid w:val="257BC544"/>
    <w:rsid w:val="27C9DACB"/>
    <w:rsid w:val="292366EE"/>
    <w:rsid w:val="29D7B1B6"/>
    <w:rsid w:val="2A4FF990"/>
    <w:rsid w:val="2A64E7CB"/>
    <w:rsid w:val="2AD6ADF7"/>
    <w:rsid w:val="2B24B483"/>
    <w:rsid w:val="2DE071AA"/>
    <w:rsid w:val="3135B72F"/>
    <w:rsid w:val="31AA3692"/>
    <w:rsid w:val="31B77349"/>
    <w:rsid w:val="320CD531"/>
    <w:rsid w:val="323C23D5"/>
    <w:rsid w:val="32C38529"/>
    <w:rsid w:val="361EEE9B"/>
    <w:rsid w:val="36A76798"/>
    <w:rsid w:val="37BE3C64"/>
    <w:rsid w:val="3887AC92"/>
    <w:rsid w:val="3897AE78"/>
    <w:rsid w:val="389B88D4"/>
    <w:rsid w:val="38C36592"/>
    <w:rsid w:val="393EF102"/>
    <w:rsid w:val="39CFB941"/>
    <w:rsid w:val="3AB9740B"/>
    <w:rsid w:val="3CC8FA57"/>
    <w:rsid w:val="3DEB7ECE"/>
    <w:rsid w:val="3E7B90FB"/>
    <w:rsid w:val="3F32320E"/>
    <w:rsid w:val="3F741009"/>
    <w:rsid w:val="3F97107F"/>
    <w:rsid w:val="40365AB5"/>
    <w:rsid w:val="417EDF8D"/>
    <w:rsid w:val="42511826"/>
    <w:rsid w:val="43408A88"/>
    <w:rsid w:val="4360AE88"/>
    <w:rsid w:val="43F4E753"/>
    <w:rsid w:val="43F6365A"/>
    <w:rsid w:val="44242B18"/>
    <w:rsid w:val="45A2C001"/>
    <w:rsid w:val="45D5E24A"/>
    <w:rsid w:val="4849EA82"/>
    <w:rsid w:val="492B31EA"/>
    <w:rsid w:val="4A6F2AC5"/>
    <w:rsid w:val="4B69077D"/>
    <w:rsid w:val="4C7A6AE7"/>
    <w:rsid w:val="4EF00991"/>
    <w:rsid w:val="506F1047"/>
    <w:rsid w:val="51AC5B02"/>
    <w:rsid w:val="52FB8E2A"/>
    <w:rsid w:val="531FBC29"/>
    <w:rsid w:val="53707DEB"/>
    <w:rsid w:val="53A98940"/>
    <w:rsid w:val="540CDECD"/>
    <w:rsid w:val="54532A69"/>
    <w:rsid w:val="56A491BE"/>
    <w:rsid w:val="56CC14EB"/>
    <w:rsid w:val="5947DA54"/>
    <w:rsid w:val="59AE7EFC"/>
    <w:rsid w:val="59C83324"/>
    <w:rsid w:val="59CF642B"/>
    <w:rsid w:val="5A5A6FCE"/>
    <w:rsid w:val="5A61FF35"/>
    <w:rsid w:val="5ADEB311"/>
    <w:rsid w:val="5C693630"/>
    <w:rsid w:val="5E130A12"/>
    <w:rsid w:val="5E4161DC"/>
    <w:rsid w:val="5E7DC3AC"/>
    <w:rsid w:val="5F9AE05F"/>
    <w:rsid w:val="603A3312"/>
    <w:rsid w:val="6040DA85"/>
    <w:rsid w:val="616D03C8"/>
    <w:rsid w:val="61BFE4B8"/>
    <w:rsid w:val="626057B9"/>
    <w:rsid w:val="629A08D0"/>
    <w:rsid w:val="6353CDCD"/>
    <w:rsid w:val="659388D5"/>
    <w:rsid w:val="65E52580"/>
    <w:rsid w:val="66514737"/>
    <w:rsid w:val="666047ED"/>
    <w:rsid w:val="6732D85A"/>
    <w:rsid w:val="67CCF287"/>
    <w:rsid w:val="68B3BEC9"/>
    <w:rsid w:val="69C25B43"/>
    <w:rsid w:val="69DC4384"/>
    <w:rsid w:val="6A4DD78B"/>
    <w:rsid w:val="6B415524"/>
    <w:rsid w:val="6BB2598E"/>
    <w:rsid w:val="6BBD287F"/>
    <w:rsid w:val="6C9A8D6F"/>
    <w:rsid w:val="6DCC7B74"/>
    <w:rsid w:val="6F59EB49"/>
    <w:rsid w:val="6FE91D22"/>
    <w:rsid w:val="72527763"/>
    <w:rsid w:val="729DC760"/>
    <w:rsid w:val="730F839C"/>
    <w:rsid w:val="738A9C85"/>
    <w:rsid w:val="74157F45"/>
    <w:rsid w:val="74B2AC1D"/>
    <w:rsid w:val="74FA9BB5"/>
    <w:rsid w:val="75BA62A1"/>
    <w:rsid w:val="760FC7F7"/>
    <w:rsid w:val="778D3458"/>
    <w:rsid w:val="78E7A582"/>
    <w:rsid w:val="7AED8A9B"/>
    <w:rsid w:val="7B12D5EA"/>
    <w:rsid w:val="7B86A3A9"/>
    <w:rsid w:val="7BF0DC9F"/>
    <w:rsid w:val="7DAD46C6"/>
    <w:rsid w:val="7ED9642C"/>
    <w:rsid w:val="7F1DB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0710"/>
  <w15:docId w15:val="{D2832EFF-C08C-4E82-8A06-A63D229D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7ED9642C"/>
    <w:rPr>
      <w:color w:val="0000FF"/>
      <w:u w:val="single"/>
    </w:rPr>
  </w:style>
  <w:style w:type="paragraph" w:styleId="NormalWeb">
    <w:name w:val="Normal (Web)"/>
    <w:basedOn w:val="Normal"/>
    <w:uiPriority w:val="99"/>
    <w:semiHidden/>
    <w:unhideWhenUsed/>
    <w:rsid w:val="0011142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128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PrescribeCulture@ed.ac.uk" TargetMode="External"/><Relationship Id="rId2" Type="http://schemas.openxmlformats.org/officeDocument/2006/relationships/customXml" Target="../customXml/item2.xml"/><Relationship Id="R00f197eccf6c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F29BB77B9594FA5169A56446CDBBB" ma:contentTypeVersion="11" ma:contentTypeDescription="Create a new document." ma:contentTypeScope="" ma:versionID="3d9a139e3bbd89ec105027e4722ef0d4">
  <xsd:schema xmlns:xsd="http://www.w3.org/2001/XMLSchema" xmlns:xs="http://www.w3.org/2001/XMLSchema" xmlns:p="http://schemas.microsoft.com/office/2006/metadata/properties" xmlns:ns2="d44295a1-8373-4cba-9d81-14931742a1d0" xmlns:ns3="47bc43b0-a0d9-4fd0-9549-be5cc5a96c69" targetNamespace="http://schemas.microsoft.com/office/2006/metadata/properties" ma:root="true" ma:fieldsID="fcf5d7bb9eb7b44b66c9085722d02632" ns2:_="" ns3:_="">
    <xsd:import namespace="d44295a1-8373-4cba-9d81-14931742a1d0"/>
    <xsd:import namespace="47bc43b0-a0d9-4fd0-9549-be5cc5a96c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295a1-8373-4cba-9d81-14931742a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c43b0-a0d9-4fd0-9549-be5cc5a96c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e9eadb-fb17-4699-bb22-8d0621923a44}" ma:internalName="TaxCatchAll" ma:showField="CatchAllData" ma:web="47bc43b0-a0d9-4fd0-9549-be5cc5a96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4295a1-8373-4cba-9d81-14931742a1d0">
      <Terms xmlns="http://schemas.microsoft.com/office/infopath/2007/PartnerControls"/>
    </lcf76f155ced4ddcb4097134ff3c332f>
    <TaxCatchAll xmlns="47bc43b0-a0d9-4fd0-9549-be5cc5a96c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29A12-0EC7-4D3C-9F2E-ECE5449D7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295a1-8373-4cba-9d81-14931742a1d0"/>
    <ds:schemaRef ds:uri="47bc43b0-a0d9-4fd0-9549-be5cc5a96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08185-1B53-44FE-B700-478ECE4C4CEA}">
  <ds:schemaRefs>
    <ds:schemaRef ds:uri="http://schemas.microsoft.com/office/2006/metadata/properties"/>
    <ds:schemaRef ds:uri="http://schemas.microsoft.com/office/infopath/2007/PartnerControls"/>
    <ds:schemaRef ds:uri="d44295a1-8373-4cba-9d81-14931742a1d0"/>
    <ds:schemaRef ds:uri="47bc43b0-a0d9-4fd0-9549-be5cc5a96c69"/>
  </ds:schemaRefs>
</ds:datastoreItem>
</file>

<file path=customXml/itemProps3.xml><?xml version="1.0" encoding="utf-8"?>
<ds:datastoreItem xmlns:ds="http://schemas.openxmlformats.org/officeDocument/2006/customXml" ds:itemID="{F47B76C3-A1D1-4CB8-943E-0934459193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Ruthanne Baxter</dc:creator>
  <cp:lastModifiedBy>Laura Beattie</cp:lastModifiedBy>
  <cp:revision>2</cp:revision>
  <dcterms:created xsi:type="dcterms:W3CDTF">2026-03-09T09:10:00Z</dcterms:created>
  <dcterms:modified xsi:type="dcterms:W3CDTF">2026-03-09T09:10:00Z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0x010100973F29BB77B9594FA5169A56446CDBBB</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